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5159" w:rsidRPr="00B81C18" w:rsidRDefault="00EC5159" w:rsidP="005C172C">
      <w:pPr>
        <w:jc w:val="center"/>
        <w:rPr>
          <w:rStyle w:val="Forte"/>
        </w:rPr>
      </w:pPr>
    </w:p>
    <w:p w:rsidR="00EC5159" w:rsidRPr="003921B5" w:rsidRDefault="00EC5159" w:rsidP="005C172C">
      <w:pPr>
        <w:jc w:val="center"/>
        <w:rPr>
          <w:rFonts w:ascii="Calibri" w:hAnsi="Calibri" w:cs="Arial"/>
          <w:b/>
          <w:color w:val="0000FF"/>
          <w:sz w:val="28"/>
          <w:szCs w:val="28"/>
        </w:rPr>
      </w:pPr>
    </w:p>
    <w:p w:rsidR="00EC5159" w:rsidRPr="003921B5" w:rsidRDefault="00EC5159" w:rsidP="005C172C">
      <w:pPr>
        <w:jc w:val="center"/>
        <w:rPr>
          <w:rFonts w:ascii="Calibri" w:hAnsi="Calibri" w:cs="Arial"/>
          <w:b/>
          <w:color w:val="0000FF"/>
          <w:sz w:val="28"/>
          <w:szCs w:val="28"/>
        </w:rPr>
      </w:pPr>
    </w:p>
    <w:p w:rsidR="00EC5159" w:rsidRPr="003921B5" w:rsidRDefault="00EC5159" w:rsidP="005C172C">
      <w:pPr>
        <w:jc w:val="center"/>
        <w:rPr>
          <w:rFonts w:ascii="Calibri" w:hAnsi="Calibri" w:cs="Arial"/>
          <w:b/>
          <w:color w:val="0000FF"/>
          <w:sz w:val="28"/>
          <w:szCs w:val="28"/>
        </w:rPr>
      </w:pPr>
    </w:p>
    <w:p w:rsidR="00EC5159" w:rsidRPr="003921B5" w:rsidRDefault="00EC5159" w:rsidP="005C172C">
      <w:pPr>
        <w:jc w:val="center"/>
        <w:rPr>
          <w:rFonts w:ascii="Calibri" w:hAnsi="Calibri" w:cs="Arial"/>
          <w:b/>
          <w:color w:val="0000FF"/>
          <w:sz w:val="28"/>
          <w:szCs w:val="28"/>
        </w:rPr>
      </w:pPr>
    </w:p>
    <w:p w:rsidR="00EC5159" w:rsidRDefault="00EC5159" w:rsidP="005C172C">
      <w:pPr>
        <w:jc w:val="center"/>
        <w:rPr>
          <w:rFonts w:ascii="Calibri" w:hAnsi="Calibri" w:cs="Arial"/>
          <w:b/>
          <w:color w:val="0000FF"/>
          <w:sz w:val="28"/>
          <w:szCs w:val="28"/>
        </w:rPr>
      </w:pPr>
    </w:p>
    <w:p w:rsidR="000A43F8" w:rsidRDefault="000A43F8" w:rsidP="005C172C">
      <w:pPr>
        <w:jc w:val="center"/>
        <w:rPr>
          <w:rFonts w:ascii="Calibri" w:hAnsi="Calibri" w:cs="Arial"/>
          <w:b/>
          <w:color w:val="0000FF"/>
          <w:sz w:val="28"/>
          <w:szCs w:val="28"/>
        </w:rPr>
      </w:pPr>
    </w:p>
    <w:p w:rsidR="000A43F8" w:rsidRDefault="000A43F8" w:rsidP="005C172C">
      <w:pPr>
        <w:jc w:val="center"/>
        <w:rPr>
          <w:rFonts w:ascii="Calibri" w:hAnsi="Calibri" w:cs="Arial"/>
          <w:b/>
          <w:color w:val="0000FF"/>
          <w:sz w:val="28"/>
          <w:szCs w:val="28"/>
        </w:rPr>
      </w:pPr>
    </w:p>
    <w:p w:rsidR="000A43F8" w:rsidRDefault="000A43F8" w:rsidP="005C172C">
      <w:pPr>
        <w:jc w:val="center"/>
        <w:rPr>
          <w:rFonts w:ascii="Calibri" w:hAnsi="Calibri" w:cs="Arial"/>
          <w:b/>
          <w:color w:val="0000FF"/>
          <w:sz w:val="28"/>
          <w:szCs w:val="28"/>
        </w:rPr>
      </w:pPr>
    </w:p>
    <w:p w:rsidR="000A43F8" w:rsidRDefault="000A43F8" w:rsidP="005C172C">
      <w:pPr>
        <w:jc w:val="center"/>
        <w:rPr>
          <w:rFonts w:ascii="Calibri" w:hAnsi="Calibri" w:cs="Arial"/>
          <w:b/>
          <w:color w:val="0000FF"/>
          <w:sz w:val="28"/>
          <w:szCs w:val="28"/>
        </w:rPr>
      </w:pPr>
    </w:p>
    <w:p w:rsidR="000A43F8" w:rsidRDefault="000A43F8" w:rsidP="005C172C">
      <w:pPr>
        <w:jc w:val="center"/>
        <w:rPr>
          <w:rFonts w:ascii="Calibri" w:hAnsi="Calibri" w:cs="Arial"/>
          <w:b/>
          <w:color w:val="0000FF"/>
          <w:sz w:val="28"/>
          <w:szCs w:val="28"/>
        </w:rPr>
      </w:pPr>
    </w:p>
    <w:p w:rsidR="000A43F8" w:rsidRDefault="000A43F8" w:rsidP="005C172C">
      <w:pPr>
        <w:jc w:val="center"/>
        <w:rPr>
          <w:rFonts w:ascii="Calibri" w:hAnsi="Calibri" w:cs="Arial"/>
          <w:b/>
          <w:color w:val="0000FF"/>
          <w:sz w:val="28"/>
          <w:szCs w:val="28"/>
        </w:rPr>
      </w:pPr>
    </w:p>
    <w:p w:rsidR="000A43F8" w:rsidRDefault="000A43F8" w:rsidP="005C172C">
      <w:pPr>
        <w:jc w:val="center"/>
        <w:rPr>
          <w:rFonts w:ascii="Calibri" w:hAnsi="Calibri" w:cs="Arial"/>
          <w:b/>
          <w:color w:val="0000FF"/>
          <w:sz w:val="28"/>
          <w:szCs w:val="28"/>
        </w:rPr>
      </w:pPr>
    </w:p>
    <w:p w:rsidR="000A43F8" w:rsidRPr="003921B5" w:rsidRDefault="000A43F8" w:rsidP="005C172C">
      <w:pPr>
        <w:jc w:val="center"/>
        <w:rPr>
          <w:rFonts w:ascii="Calibri" w:hAnsi="Calibri" w:cs="Arial"/>
          <w:b/>
          <w:color w:val="0000FF"/>
          <w:sz w:val="28"/>
          <w:szCs w:val="28"/>
        </w:rPr>
      </w:pPr>
    </w:p>
    <w:p w:rsidR="00CA5235" w:rsidRPr="003921B5" w:rsidRDefault="00CA5235" w:rsidP="005C172C">
      <w:pPr>
        <w:jc w:val="center"/>
        <w:rPr>
          <w:rFonts w:ascii="Calibri" w:hAnsi="Calibri" w:cs="Arial"/>
          <w:b/>
          <w:color w:val="0000FF"/>
          <w:sz w:val="28"/>
          <w:szCs w:val="28"/>
        </w:rPr>
      </w:pPr>
    </w:p>
    <w:p w:rsidR="00CA5235" w:rsidRPr="000A43F8" w:rsidRDefault="00561631" w:rsidP="00BD75A1">
      <w:pPr>
        <w:jc w:val="center"/>
        <w:rPr>
          <w:rFonts w:ascii="Calibri" w:hAnsi="Calibri" w:cs="Arial"/>
          <w:b/>
          <w:color w:val="0000FF"/>
          <w:sz w:val="40"/>
          <w:szCs w:val="40"/>
        </w:rPr>
      </w:pPr>
      <w:r w:rsidRPr="000A43F8">
        <w:rPr>
          <w:rFonts w:ascii="Calibri" w:hAnsi="Calibri" w:cs="Arial"/>
          <w:b/>
          <w:color w:val="0000FF"/>
          <w:sz w:val="40"/>
          <w:szCs w:val="40"/>
        </w:rPr>
        <w:t>MEMORIAL DESCRITIVO</w:t>
      </w:r>
    </w:p>
    <w:p w:rsidR="00AD7E10" w:rsidRPr="003921B5" w:rsidRDefault="00AD7E10" w:rsidP="00D13C1C">
      <w:pPr>
        <w:jc w:val="both"/>
        <w:rPr>
          <w:rFonts w:ascii="Calibri" w:hAnsi="Calibri" w:cs="Arial"/>
          <w:sz w:val="24"/>
          <w:szCs w:val="24"/>
        </w:rPr>
      </w:pPr>
    </w:p>
    <w:p w:rsidR="00EC5159" w:rsidRPr="003921B5" w:rsidRDefault="00EC5159" w:rsidP="00D13C1C">
      <w:pPr>
        <w:jc w:val="both"/>
        <w:rPr>
          <w:rFonts w:ascii="Calibri" w:hAnsi="Calibri" w:cs="Arial"/>
          <w:sz w:val="24"/>
          <w:szCs w:val="24"/>
        </w:rPr>
      </w:pPr>
    </w:p>
    <w:p w:rsidR="00EC5159" w:rsidRPr="003921B5" w:rsidRDefault="00EC5159" w:rsidP="00D13C1C">
      <w:pPr>
        <w:jc w:val="both"/>
        <w:rPr>
          <w:rFonts w:ascii="Calibri" w:hAnsi="Calibri" w:cs="Arial"/>
          <w:sz w:val="24"/>
          <w:szCs w:val="24"/>
        </w:rPr>
      </w:pPr>
    </w:p>
    <w:p w:rsidR="00EC5159" w:rsidRPr="003921B5" w:rsidRDefault="00EC5159" w:rsidP="00D13C1C">
      <w:pPr>
        <w:jc w:val="both"/>
        <w:rPr>
          <w:rFonts w:ascii="Calibri" w:hAnsi="Calibri" w:cs="Arial"/>
          <w:sz w:val="24"/>
          <w:szCs w:val="24"/>
        </w:rPr>
      </w:pPr>
    </w:p>
    <w:p w:rsidR="00EC5159" w:rsidRPr="003921B5" w:rsidRDefault="00EC5159" w:rsidP="00D13C1C">
      <w:pPr>
        <w:jc w:val="both"/>
        <w:rPr>
          <w:rFonts w:ascii="Calibri" w:hAnsi="Calibri" w:cs="Arial"/>
          <w:sz w:val="24"/>
          <w:szCs w:val="24"/>
        </w:rPr>
      </w:pPr>
    </w:p>
    <w:p w:rsidR="00EC5159" w:rsidRPr="003921B5" w:rsidRDefault="00EC5159" w:rsidP="00D13C1C">
      <w:pPr>
        <w:jc w:val="both"/>
        <w:rPr>
          <w:rFonts w:ascii="Calibri" w:hAnsi="Calibri" w:cs="Arial"/>
          <w:sz w:val="24"/>
          <w:szCs w:val="24"/>
        </w:rPr>
      </w:pPr>
    </w:p>
    <w:p w:rsidR="00EC5159" w:rsidRPr="003921B5" w:rsidRDefault="00EC5159" w:rsidP="00D13C1C">
      <w:pPr>
        <w:jc w:val="both"/>
        <w:rPr>
          <w:rFonts w:ascii="Calibri" w:hAnsi="Calibri" w:cs="Arial"/>
          <w:sz w:val="24"/>
          <w:szCs w:val="24"/>
        </w:rPr>
      </w:pPr>
    </w:p>
    <w:p w:rsidR="00307DA9" w:rsidRPr="003921B5" w:rsidRDefault="00307DA9" w:rsidP="00D13C1C">
      <w:pPr>
        <w:jc w:val="both"/>
        <w:rPr>
          <w:rFonts w:ascii="Calibri" w:hAnsi="Calibri" w:cs="Arial"/>
          <w:sz w:val="24"/>
          <w:szCs w:val="24"/>
        </w:rPr>
      </w:pPr>
    </w:p>
    <w:p w:rsidR="00EC5159" w:rsidRPr="003921B5" w:rsidRDefault="00EC5159" w:rsidP="00D13C1C">
      <w:pPr>
        <w:jc w:val="both"/>
        <w:rPr>
          <w:rFonts w:ascii="Calibri" w:hAnsi="Calibri" w:cs="Arial"/>
          <w:sz w:val="24"/>
          <w:szCs w:val="24"/>
        </w:rPr>
      </w:pPr>
    </w:p>
    <w:p w:rsidR="000A43F8" w:rsidRDefault="000A43F8" w:rsidP="00D13C1C">
      <w:pPr>
        <w:jc w:val="both"/>
        <w:rPr>
          <w:rFonts w:ascii="Calibri" w:hAnsi="Calibri" w:cs="Arial"/>
          <w:b/>
          <w:sz w:val="24"/>
          <w:szCs w:val="24"/>
        </w:rPr>
      </w:pPr>
    </w:p>
    <w:p w:rsidR="000A43F8" w:rsidRDefault="000A43F8" w:rsidP="00D13C1C">
      <w:pPr>
        <w:jc w:val="both"/>
        <w:rPr>
          <w:rFonts w:ascii="Calibri" w:hAnsi="Calibri" w:cs="Arial"/>
          <w:b/>
          <w:sz w:val="24"/>
          <w:szCs w:val="24"/>
        </w:rPr>
      </w:pPr>
    </w:p>
    <w:p w:rsidR="000A43F8" w:rsidRDefault="000A43F8" w:rsidP="00D13C1C">
      <w:pPr>
        <w:jc w:val="both"/>
        <w:rPr>
          <w:rFonts w:ascii="Calibri" w:hAnsi="Calibri" w:cs="Arial"/>
          <w:b/>
          <w:sz w:val="24"/>
          <w:szCs w:val="24"/>
        </w:rPr>
      </w:pPr>
    </w:p>
    <w:p w:rsidR="000A43F8" w:rsidRDefault="000A43F8" w:rsidP="00D13C1C">
      <w:pPr>
        <w:jc w:val="both"/>
        <w:rPr>
          <w:rFonts w:ascii="Calibri" w:hAnsi="Calibri" w:cs="Arial"/>
          <w:b/>
          <w:sz w:val="24"/>
          <w:szCs w:val="24"/>
        </w:rPr>
      </w:pPr>
    </w:p>
    <w:p w:rsidR="000A43F8" w:rsidRDefault="000A43F8" w:rsidP="00D13C1C">
      <w:pPr>
        <w:jc w:val="both"/>
        <w:rPr>
          <w:rFonts w:ascii="Calibri" w:hAnsi="Calibri" w:cs="Arial"/>
          <w:b/>
          <w:sz w:val="24"/>
          <w:szCs w:val="24"/>
        </w:rPr>
      </w:pPr>
    </w:p>
    <w:p w:rsidR="000A43F8" w:rsidRDefault="000A43F8" w:rsidP="00D13C1C">
      <w:pPr>
        <w:jc w:val="both"/>
        <w:rPr>
          <w:rFonts w:ascii="Calibri" w:hAnsi="Calibri" w:cs="Arial"/>
          <w:b/>
          <w:sz w:val="24"/>
          <w:szCs w:val="24"/>
        </w:rPr>
      </w:pPr>
    </w:p>
    <w:p w:rsidR="008201C9" w:rsidRPr="003921B5" w:rsidRDefault="000A43F8" w:rsidP="00D13C1C">
      <w:pPr>
        <w:jc w:val="both"/>
        <w:rPr>
          <w:rFonts w:ascii="Calibri" w:hAnsi="Calibri" w:cs="Arial"/>
          <w:sz w:val="24"/>
          <w:szCs w:val="24"/>
        </w:rPr>
      </w:pPr>
      <w:r>
        <w:rPr>
          <w:rFonts w:ascii="Calibri" w:hAnsi="Calibri" w:cs="Arial"/>
          <w:b/>
          <w:sz w:val="24"/>
          <w:szCs w:val="24"/>
        </w:rPr>
        <w:t>E</w:t>
      </w:r>
      <w:r w:rsidR="008201C9" w:rsidRPr="003921B5">
        <w:rPr>
          <w:rFonts w:ascii="Calibri" w:hAnsi="Calibri" w:cs="Arial"/>
          <w:b/>
          <w:sz w:val="24"/>
          <w:szCs w:val="24"/>
        </w:rPr>
        <w:t>STABELECIMENTO:</w:t>
      </w:r>
    </w:p>
    <w:p w:rsidR="008201C9" w:rsidRDefault="00561631" w:rsidP="00D13C1C">
      <w:pPr>
        <w:jc w:val="both"/>
        <w:rPr>
          <w:rFonts w:ascii="Calibri" w:hAnsi="Calibri" w:cs="Arial"/>
          <w:sz w:val="24"/>
          <w:szCs w:val="24"/>
        </w:rPr>
      </w:pPr>
      <w:r>
        <w:rPr>
          <w:rFonts w:ascii="Calibri" w:hAnsi="Calibri" w:cs="Arial"/>
          <w:sz w:val="24"/>
          <w:szCs w:val="24"/>
        </w:rPr>
        <w:t xml:space="preserve">EMEB </w:t>
      </w:r>
      <w:r w:rsidR="005712DC">
        <w:rPr>
          <w:rFonts w:ascii="Calibri" w:hAnsi="Calibri" w:cs="Arial"/>
          <w:sz w:val="24"/>
          <w:szCs w:val="24"/>
        </w:rPr>
        <w:t>PROF. LÚCIA LEITE RODRIGUES</w:t>
      </w:r>
    </w:p>
    <w:p w:rsidR="00561631" w:rsidRPr="003921B5" w:rsidRDefault="00561631" w:rsidP="00D13C1C">
      <w:pPr>
        <w:jc w:val="both"/>
        <w:rPr>
          <w:rFonts w:ascii="Calibri" w:hAnsi="Calibri" w:cs="Arial"/>
          <w:sz w:val="24"/>
          <w:szCs w:val="24"/>
        </w:rPr>
      </w:pPr>
    </w:p>
    <w:p w:rsidR="008201C9" w:rsidRPr="003921B5" w:rsidRDefault="008201C9" w:rsidP="00D13C1C">
      <w:pPr>
        <w:pStyle w:val="Recuodecorpodetexto"/>
        <w:jc w:val="both"/>
        <w:rPr>
          <w:rFonts w:ascii="Calibri" w:hAnsi="Calibri" w:cs="Arial"/>
          <w:b/>
          <w:sz w:val="24"/>
          <w:szCs w:val="24"/>
        </w:rPr>
      </w:pPr>
    </w:p>
    <w:p w:rsidR="008201C9" w:rsidRPr="003921B5" w:rsidRDefault="008201C9" w:rsidP="00D13C1C">
      <w:pPr>
        <w:pStyle w:val="Recuodecorpodetexto"/>
        <w:jc w:val="both"/>
        <w:rPr>
          <w:rFonts w:ascii="Calibri" w:hAnsi="Calibri" w:cs="Arial"/>
          <w:b/>
          <w:sz w:val="24"/>
          <w:szCs w:val="24"/>
        </w:rPr>
      </w:pPr>
      <w:r w:rsidRPr="003921B5">
        <w:rPr>
          <w:rFonts w:ascii="Calibri" w:hAnsi="Calibri" w:cs="Arial"/>
          <w:b/>
          <w:sz w:val="24"/>
          <w:szCs w:val="24"/>
        </w:rPr>
        <w:t>ASSUNTO / OBRA:</w:t>
      </w:r>
    </w:p>
    <w:p w:rsidR="00996E18" w:rsidRDefault="00561631" w:rsidP="00D13C1C">
      <w:pPr>
        <w:jc w:val="both"/>
        <w:rPr>
          <w:rFonts w:ascii="Calibri" w:hAnsi="Calibri" w:cs="Arial"/>
          <w:sz w:val="24"/>
          <w:szCs w:val="24"/>
        </w:rPr>
      </w:pPr>
      <w:r>
        <w:rPr>
          <w:rFonts w:ascii="Calibri" w:hAnsi="Calibri" w:cs="Arial"/>
          <w:sz w:val="24"/>
          <w:szCs w:val="24"/>
        </w:rPr>
        <w:t>REFORMA</w:t>
      </w:r>
      <w:r w:rsidR="00730EDC" w:rsidRPr="00730EDC">
        <w:rPr>
          <w:rFonts w:ascii="Calibri" w:hAnsi="Calibri" w:cs="Arial"/>
          <w:sz w:val="24"/>
          <w:szCs w:val="24"/>
        </w:rPr>
        <w:t xml:space="preserve"> </w:t>
      </w:r>
      <w:r w:rsidR="001238B8">
        <w:rPr>
          <w:rFonts w:ascii="Calibri" w:hAnsi="Calibri" w:cs="Arial"/>
          <w:sz w:val="24"/>
          <w:szCs w:val="24"/>
        </w:rPr>
        <w:t xml:space="preserve">E AMPLIAÇÃO </w:t>
      </w:r>
      <w:r w:rsidR="00730EDC" w:rsidRPr="00730EDC">
        <w:rPr>
          <w:rFonts w:ascii="Calibri" w:hAnsi="Calibri" w:cs="Arial"/>
          <w:sz w:val="24"/>
          <w:szCs w:val="24"/>
        </w:rPr>
        <w:t>D</w:t>
      </w:r>
      <w:r w:rsidR="001238B8">
        <w:rPr>
          <w:rFonts w:ascii="Calibri" w:hAnsi="Calibri" w:cs="Arial"/>
          <w:sz w:val="24"/>
          <w:szCs w:val="24"/>
        </w:rPr>
        <w:t>A</w:t>
      </w:r>
      <w:r w:rsidR="005712DC">
        <w:rPr>
          <w:rFonts w:ascii="Calibri" w:hAnsi="Calibri" w:cs="Arial"/>
          <w:sz w:val="24"/>
          <w:szCs w:val="24"/>
        </w:rPr>
        <w:t xml:space="preserve"> EMEB PROF. LÚCIA LEITE RODRIGUES</w:t>
      </w:r>
    </w:p>
    <w:p w:rsidR="00CA7C5A" w:rsidRDefault="00CA7C5A" w:rsidP="00D13C1C">
      <w:pPr>
        <w:jc w:val="both"/>
        <w:rPr>
          <w:rFonts w:ascii="Calibri" w:hAnsi="Calibri" w:cs="Arial"/>
          <w:sz w:val="24"/>
          <w:szCs w:val="24"/>
        </w:rPr>
      </w:pPr>
    </w:p>
    <w:p w:rsidR="00730EDC" w:rsidRDefault="00730EDC" w:rsidP="00D13C1C">
      <w:pPr>
        <w:pStyle w:val="Recuodecorpodetexto"/>
        <w:ind w:left="0" w:firstLine="0"/>
        <w:jc w:val="both"/>
        <w:rPr>
          <w:rFonts w:ascii="Calibri" w:hAnsi="Calibri" w:cs="Arial"/>
          <w:sz w:val="24"/>
          <w:szCs w:val="24"/>
        </w:rPr>
      </w:pPr>
    </w:p>
    <w:p w:rsidR="004B5603" w:rsidRDefault="004B5603" w:rsidP="00D13C1C">
      <w:pPr>
        <w:jc w:val="both"/>
        <w:rPr>
          <w:rFonts w:ascii="Calibri" w:hAnsi="Calibri" w:cs="Arial"/>
          <w:b/>
          <w:sz w:val="24"/>
          <w:szCs w:val="24"/>
        </w:rPr>
      </w:pPr>
    </w:p>
    <w:p w:rsidR="000A43F8" w:rsidRDefault="000A43F8" w:rsidP="00D13C1C">
      <w:pPr>
        <w:jc w:val="both"/>
        <w:rPr>
          <w:rFonts w:ascii="Calibri" w:hAnsi="Calibri" w:cs="Arial"/>
          <w:b/>
          <w:sz w:val="24"/>
          <w:szCs w:val="24"/>
        </w:rPr>
      </w:pPr>
    </w:p>
    <w:p w:rsidR="000A43F8" w:rsidRDefault="000A43F8" w:rsidP="00D13C1C">
      <w:pPr>
        <w:jc w:val="both"/>
        <w:rPr>
          <w:rFonts w:ascii="Calibri" w:hAnsi="Calibri" w:cs="Arial"/>
          <w:b/>
          <w:sz w:val="24"/>
          <w:szCs w:val="24"/>
        </w:rPr>
      </w:pPr>
    </w:p>
    <w:p w:rsidR="000A43F8" w:rsidRDefault="000A43F8" w:rsidP="00D13C1C">
      <w:pPr>
        <w:jc w:val="both"/>
        <w:rPr>
          <w:rFonts w:ascii="Calibri" w:hAnsi="Calibri" w:cs="Arial"/>
          <w:b/>
          <w:sz w:val="24"/>
          <w:szCs w:val="24"/>
        </w:rPr>
      </w:pPr>
    </w:p>
    <w:p w:rsidR="000A43F8" w:rsidRDefault="000A43F8" w:rsidP="00D13C1C">
      <w:pPr>
        <w:jc w:val="both"/>
        <w:rPr>
          <w:rFonts w:ascii="Calibri" w:hAnsi="Calibri" w:cs="Arial"/>
          <w:b/>
          <w:sz w:val="24"/>
          <w:szCs w:val="24"/>
        </w:rPr>
      </w:pPr>
    </w:p>
    <w:p w:rsidR="000A43F8" w:rsidRDefault="000A43F8" w:rsidP="00D13C1C">
      <w:pPr>
        <w:jc w:val="both"/>
        <w:rPr>
          <w:rFonts w:ascii="Calibri" w:hAnsi="Calibri" w:cs="Arial"/>
          <w:b/>
          <w:sz w:val="24"/>
          <w:szCs w:val="24"/>
        </w:rPr>
      </w:pPr>
      <w:r>
        <w:rPr>
          <w:rFonts w:ascii="Calibri" w:hAnsi="Calibri" w:cs="Arial"/>
          <w:b/>
          <w:sz w:val="24"/>
          <w:szCs w:val="24"/>
        </w:rPr>
        <w:t>VÁRZEA GRANDE – MT</w:t>
      </w:r>
    </w:p>
    <w:p w:rsidR="000A43F8" w:rsidRPr="003921B5" w:rsidRDefault="00845383" w:rsidP="00D13C1C">
      <w:pPr>
        <w:jc w:val="both"/>
        <w:rPr>
          <w:rFonts w:ascii="Calibri" w:hAnsi="Calibri" w:cs="Arial"/>
          <w:sz w:val="24"/>
          <w:szCs w:val="24"/>
        </w:rPr>
      </w:pPr>
      <w:r>
        <w:rPr>
          <w:rFonts w:ascii="Calibri" w:hAnsi="Calibri" w:cs="Arial"/>
          <w:b/>
          <w:sz w:val="24"/>
          <w:szCs w:val="24"/>
        </w:rPr>
        <w:t>SETEMBR</w:t>
      </w:r>
      <w:r w:rsidR="000A43F8">
        <w:rPr>
          <w:rFonts w:ascii="Calibri" w:hAnsi="Calibri" w:cs="Arial"/>
          <w:b/>
          <w:sz w:val="24"/>
          <w:szCs w:val="24"/>
        </w:rPr>
        <w:t>O DE 2015</w:t>
      </w:r>
    </w:p>
    <w:p w:rsidR="00CA5235" w:rsidRPr="003921B5" w:rsidRDefault="00CA5235" w:rsidP="00D13C1C">
      <w:pPr>
        <w:jc w:val="both"/>
        <w:rPr>
          <w:rFonts w:ascii="Calibri" w:hAnsi="Calibri" w:cs="Arial"/>
          <w:sz w:val="24"/>
          <w:szCs w:val="24"/>
        </w:rPr>
      </w:pPr>
    </w:p>
    <w:p w:rsidR="00902D0B" w:rsidRPr="003921B5" w:rsidRDefault="00EC5159" w:rsidP="00BD75A1">
      <w:pPr>
        <w:spacing w:before="60"/>
        <w:jc w:val="center"/>
        <w:rPr>
          <w:rFonts w:ascii="Calibri" w:hAnsi="Calibri" w:cs="Arial"/>
          <w:b/>
          <w:color w:val="0000FF"/>
          <w:sz w:val="24"/>
          <w:szCs w:val="24"/>
        </w:rPr>
      </w:pPr>
      <w:r w:rsidRPr="003921B5">
        <w:rPr>
          <w:rFonts w:ascii="Calibri" w:hAnsi="Calibri" w:cs="Arial"/>
          <w:b/>
          <w:color w:val="0000FF"/>
          <w:sz w:val="24"/>
          <w:szCs w:val="24"/>
        </w:rPr>
        <w:br w:type="page"/>
      </w:r>
      <w:r w:rsidR="000D28C5" w:rsidRPr="003921B5">
        <w:rPr>
          <w:rFonts w:ascii="Calibri" w:hAnsi="Calibri" w:cs="Arial"/>
          <w:b/>
          <w:color w:val="0000FF"/>
          <w:sz w:val="24"/>
          <w:szCs w:val="24"/>
        </w:rPr>
        <w:lastRenderedPageBreak/>
        <w:t>CONSIDERAÇÕES INICIAIS</w:t>
      </w:r>
    </w:p>
    <w:p w:rsidR="00902D0B" w:rsidRPr="003921B5" w:rsidRDefault="00902D0B" w:rsidP="00D13C1C">
      <w:pPr>
        <w:ind w:firstLine="1100"/>
        <w:jc w:val="both"/>
        <w:rPr>
          <w:rFonts w:ascii="Calibri" w:hAnsi="Calibri" w:cs="Arial"/>
          <w:sz w:val="24"/>
          <w:szCs w:val="24"/>
        </w:rPr>
      </w:pPr>
      <w:r w:rsidRPr="003921B5">
        <w:rPr>
          <w:rFonts w:ascii="Calibri" w:hAnsi="Calibri" w:cs="Arial"/>
          <w:sz w:val="24"/>
          <w:szCs w:val="24"/>
        </w:rPr>
        <w:t xml:space="preserve">O presente memorial tem por objetivo estabelecer critérios, </w:t>
      </w:r>
      <w:r w:rsidR="004B5603" w:rsidRPr="003921B5">
        <w:rPr>
          <w:rFonts w:ascii="Calibri" w:hAnsi="Calibri" w:cs="Arial"/>
          <w:sz w:val="24"/>
          <w:szCs w:val="24"/>
        </w:rPr>
        <w:t xml:space="preserve">definir </w:t>
      </w:r>
      <w:r w:rsidR="0062190D" w:rsidRPr="003921B5">
        <w:rPr>
          <w:rFonts w:ascii="Calibri" w:hAnsi="Calibri" w:cs="Arial"/>
          <w:sz w:val="24"/>
          <w:szCs w:val="24"/>
        </w:rPr>
        <w:t xml:space="preserve">tipos de materiais e </w:t>
      </w:r>
      <w:r w:rsidR="004B5603" w:rsidRPr="003921B5">
        <w:rPr>
          <w:rFonts w:ascii="Calibri" w:hAnsi="Calibri" w:cs="Arial"/>
          <w:sz w:val="24"/>
          <w:szCs w:val="24"/>
        </w:rPr>
        <w:t xml:space="preserve">descrever de forma clara os serviços a serem executados, </w:t>
      </w:r>
      <w:r w:rsidRPr="003921B5">
        <w:rPr>
          <w:rFonts w:ascii="Calibri" w:hAnsi="Calibri" w:cs="Arial"/>
          <w:sz w:val="24"/>
          <w:szCs w:val="24"/>
        </w:rPr>
        <w:t xml:space="preserve">bem como </w:t>
      </w:r>
      <w:r w:rsidR="006A0A33" w:rsidRPr="003921B5">
        <w:rPr>
          <w:rFonts w:ascii="Calibri" w:hAnsi="Calibri" w:cs="Arial"/>
          <w:sz w:val="24"/>
          <w:szCs w:val="24"/>
        </w:rPr>
        <w:t xml:space="preserve">estabelecer </w:t>
      </w:r>
      <w:r w:rsidRPr="003921B5">
        <w:rPr>
          <w:rFonts w:ascii="Calibri" w:hAnsi="Calibri" w:cs="Arial"/>
          <w:sz w:val="24"/>
          <w:szCs w:val="24"/>
        </w:rPr>
        <w:t>norma</w:t>
      </w:r>
      <w:r w:rsidR="00C451D0" w:rsidRPr="003921B5">
        <w:rPr>
          <w:rFonts w:ascii="Calibri" w:hAnsi="Calibri" w:cs="Arial"/>
          <w:sz w:val="24"/>
          <w:szCs w:val="24"/>
        </w:rPr>
        <w:t>s para execução da obra</w:t>
      </w:r>
      <w:r w:rsidRPr="003921B5">
        <w:rPr>
          <w:rFonts w:ascii="Calibri" w:hAnsi="Calibri" w:cs="Arial"/>
          <w:sz w:val="24"/>
          <w:szCs w:val="24"/>
        </w:rPr>
        <w:t xml:space="preserve"> </w:t>
      </w:r>
      <w:r w:rsidR="00146676" w:rsidRPr="003921B5">
        <w:rPr>
          <w:rFonts w:ascii="Calibri" w:hAnsi="Calibri" w:cs="Arial"/>
          <w:sz w:val="24"/>
          <w:szCs w:val="24"/>
        </w:rPr>
        <w:t xml:space="preserve">de construção </w:t>
      </w:r>
      <w:r w:rsidR="001D7A75" w:rsidRPr="003921B5">
        <w:rPr>
          <w:rFonts w:ascii="Calibri" w:hAnsi="Calibri" w:cs="Arial"/>
          <w:sz w:val="24"/>
          <w:szCs w:val="24"/>
        </w:rPr>
        <w:t>supracitada.</w:t>
      </w:r>
    </w:p>
    <w:p w:rsidR="00370366" w:rsidRPr="003921B5" w:rsidRDefault="00370366" w:rsidP="00D13C1C">
      <w:pPr>
        <w:tabs>
          <w:tab w:val="left" w:pos="0"/>
        </w:tabs>
        <w:spacing w:before="80"/>
        <w:ind w:firstLine="1100"/>
        <w:jc w:val="both"/>
        <w:rPr>
          <w:rFonts w:ascii="Calibri" w:hAnsi="Calibri" w:cs="Arial"/>
          <w:sz w:val="24"/>
          <w:szCs w:val="24"/>
        </w:rPr>
      </w:pPr>
      <w:r w:rsidRPr="003921B5">
        <w:rPr>
          <w:rFonts w:ascii="Calibri" w:hAnsi="Calibri" w:cs="Arial"/>
          <w:sz w:val="24"/>
          <w:szCs w:val="24"/>
        </w:rPr>
        <w:t>A obra será executada de acordo com o estabelecido neste memorial, e nas quantidades especificadas em planilha, salvo alterações da elaboração dos projetos executivo</w:t>
      </w:r>
      <w:r w:rsidR="00CA7C5A">
        <w:rPr>
          <w:rFonts w:ascii="Calibri" w:hAnsi="Calibri" w:cs="Arial"/>
          <w:sz w:val="24"/>
          <w:szCs w:val="24"/>
        </w:rPr>
        <w:t xml:space="preserve">s, devidamente aprovados pela </w:t>
      </w:r>
      <w:r w:rsidR="00561631">
        <w:rPr>
          <w:rFonts w:ascii="Calibri" w:hAnsi="Calibri" w:cs="Arial"/>
          <w:sz w:val="24"/>
          <w:szCs w:val="24"/>
        </w:rPr>
        <w:t>Secretaria Municipal de Educação de Várzea Grande</w:t>
      </w:r>
      <w:r w:rsidRPr="003921B5">
        <w:rPr>
          <w:rFonts w:ascii="Calibri" w:hAnsi="Calibri" w:cs="Arial"/>
          <w:sz w:val="24"/>
          <w:szCs w:val="24"/>
        </w:rPr>
        <w:t>.</w:t>
      </w:r>
    </w:p>
    <w:p w:rsidR="006A0A33" w:rsidRPr="003921B5" w:rsidRDefault="006A0A33" w:rsidP="00D13C1C">
      <w:pPr>
        <w:pStyle w:val="NormalArial"/>
        <w:spacing w:before="80"/>
        <w:ind w:firstLine="1100"/>
        <w:jc w:val="both"/>
        <w:rPr>
          <w:rFonts w:ascii="Calibri" w:hAnsi="Calibri"/>
          <w:sz w:val="24"/>
          <w:szCs w:val="24"/>
        </w:rPr>
      </w:pPr>
      <w:r w:rsidRPr="003921B5">
        <w:rPr>
          <w:rFonts w:ascii="Calibri" w:hAnsi="Calibri"/>
          <w:sz w:val="24"/>
          <w:szCs w:val="24"/>
        </w:rPr>
        <w:t>Todos os materiais a ser</w:t>
      </w:r>
      <w:r w:rsidR="005451C3" w:rsidRPr="003921B5">
        <w:rPr>
          <w:rFonts w:ascii="Calibri" w:hAnsi="Calibri"/>
          <w:sz w:val="24"/>
          <w:szCs w:val="24"/>
        </w:rPr>
        <w:t>em</w:t>
      </w:r>
      <w:r w:rsidRPr="003921B5">
        <w:rPr>
          <w:rFonts w:ascii="Calibri" w:hAnsi="Calibri"/>
          <w:sz w:val="24"/>
          <w:szCs w:val="24"/>
        </w:rPr>
        <w:t xml:space="preserve"> empregados nas obras deverão ser comprovadamente de boa qualidade e satisfazer rigorosamente as especificações a seguir. Todos os serviços serão executados em completa obediência aos princípios de boa técnica, devendo ainda satisfazer rigorosamente às Normas Brasileiras.</w:t>
      </w:r>
    </w:p>
    <w:p w:rsidR="00C54216" w:rsidRPr="003921B5" w:rsidRDefault="00C54216" w:rsidP="00D13C1C">
      <w:pPr>
        <w:spacing w:before="60"/>
        <w:jc w:val="both"/>
        <w:rPr>
          <w:rFonts w:ascii="Calibri" w:hAnsi="Calibri" w:cs="Arial"/>
          <w:b/>
          <w:color w:val="0000FF"/>
          <w:sz w:val="24"/>
          <w:szCs w:val="24"/>
        </w:rPr>
      </w:pPr>
    </w:p>
    <w:p w:rsidR="00B64DCB" w:rsidRPr="003921B5" w:rsidRDefault="00B64DCB" w:rsidP="00BD75A1">
      <w:pPr>
        <w:spacing w:before="60"/>
        <w:jc w:val="center"/>
        <w:rPr>
          <w:rFonts w:ascii="Calibri" w:hAnsi="Calibri" w:cs="Arial"/>
          <w:b/>
          <w:color w:val="0000FF"/>
          <w:sz w:val="24"/>
          <w:szCs w:val="24"/>
        </w:rPr>
      </w:pPr>
      <w:r w:rsidRPr="003921B5">
        <w:rPr>
          <w:rFonts w:ascii="Calibri" w:hAnsi="Calibri" w:cs="Arial"/>
          <w:b/>
          <w:color w:val="0000FF"/>
          <w:sz w:val="24"/>
          <w:szCs w:val="24"/>
        </w:rPr>
        <w:t>INTERPRETAÇÃO DE DOCUMENTOS FORNECIDOS</w:t>
      </w:r>
    </w:p>
    <w:p w:rsidR="00B64DCB" w:rsidRPr="003921B5" w:rsidRDefault="00B64DCB" w:rsidP="00D13C1C">
      <w:pPr>
        <w:spacing w:before="60"/>
        <w:ind w:firstLine="1100"/>
        <w:jc w:val="both"/>
        <w:rPr>
          <w:rFonts w:ascii="Calibri" w:hAnsi="Calibri" w:cs="Arial"/>
          <w:sz w:val="24"/>
          <w:szCs w:val="24"/>
        </w:rPr>
      </w:pPr>
      <w:r w:rsidRPr="003921B5">
        <w:rPr>
          <w:rFonts w:ascii="Calibri" w:hAnsi="Calibri" w:cs="Arial"/>
          <w:sz w:val="24"/>
          <w:szCs w:val="24"/>
        </w:rPr>
        <w:t>No caso de divergências de interpretação entre documentos fornecidos, será obedecida a seguinte ordem de prioridades:</w:t>
      </w:r>
    </w:p>
    <w:p w:rsidR="005451C3" w:rsidRPr="00561631" w:rsidRDefault="00B64DCB" w:rsidP="00D13C1C">
      <w:pPr>
        <w:numPr>
          <w:ilvl w:val="0"/>
          <w:numId w:val="22"/>
        </w:numPr>
        <w:autoSpaceDE w:val="0"/>
        <w:autoSpaceDN w:val="0"/>
        <w:adjustRightInd w:val="0"/>
        <w:spacing w:before="60"/>
        <w:jc w:val="both"/>
        <w:rPr>
          <w:rFonts w:ascii="Calibri" w:hAnsi="Calibri" w:cs="Arial"/>
          <w:sz w:val="24"/>
          <w:szCs w:val="24"/>
        </w:rPr>
      </w:pPr>
      <w:r w:rsidRPr="003921B5">
        <w:rPr>
          <w:rFonts w:ascii="Calibri" w:hAnsi="Calibri" w:cs="Arial"/>
          <w:sz w:val="24"/>
          <w:szCs w:val="24"/>
        </w:rPr>
        <w:t>Em caso de divergências entre e</w:t>
      </w:r>
      <w:r w:rsidR="0062190D" w:rsidRPr="003921B5">
        <w:rPr>
          <w:rFonts w:ascii="Calibri" w:hAnsi="Calibri" w:cs="Arial"/>
          <w:sz w:val="24"/>
          <w:szCs w:val="24"/>
        </w:rPr>
        <w:t xml:space="preserve">sta especificação e os desenhos/projetos </w:t>
      </w:r>
      <w:r w:rsidRPr="003921B5">
        <w:rPr>
          <w:rFonts w:ascii="Calibri" w:hAnsi="Calibri" w:cs="Arial"/>
          <w:sz w:val="24"/>
          <w:szCs w:val="24"/>
        </w:rPr>
        <w:t xml:space="preserve">fornecidos deverá ser consultado </w:t>
      </w:r>
      <w:r w:rsidR="00561631">
        <w:rPr>
          <w:rFonts w:ascii="Calibri" w:hAnsi="Calibri" w:cs="Arial"/>
          <w:sz w:val="24"/>
          <w:szCs w:val="24"/>
        </w:rPr>
        <w:t>a Secretaria de E</w:t>
      </w:r>
      <w:r w:rsidR="005A3287">
        <w:rPr>
          <w:rFonts w:ascii="Calibri" w:hAnsi="Calibri" w:cs="Arial"/>
          <w:sz w:val="24"/>
          <w:szCs w:val="24"/>
        </w:rPr>
        <w:t>ducação, Esporte, Lazer e Cultura.</w:t>
      </w:r>
    </w:p>
    <w:p w:rsidR="00C54216" w:rsidRPr="003921B5" w:rsidRDefault="00C54216" w:rsidP="00D13C1C">
      <w:pPr>
        <w:spacing w:before="60"/>
        <w:jc w:val="both"/>
        <w:rPr>
          <w:rFonts w:ascii="Calibri" w:hAnsi="Calibri" w:cs="Arial"/>
          <w:b/>
          <w:color w:val="0000FF"/>
          <w:sz w:val="24"/>
          <w:szCs w:val="24"/>
        </w:rPr>
      </w:pPr>
    </w:p>
    <w:p w:rsidR="00A768A9" w:rsidRPr="003921B5" w:rsidRDefault="00DD2E48" w:rsidP="00BD75A1">
      <w:pPr>
        <w:spacing w:before="60"/>
        <w:jc w:val="center"/>
        <w:rPr>
          <w:rFonts w:ascii="Calibri" w:hAnsi="Calibri" w:cs="Arial"/>
          <w:b/>
          <w:color w:val="0000FF"/>
          <w:sz w:val="24"/>
          <w:szCs w:val="24"/>
        </w:rPr>
      </w:pPr>
      <w:r w:rsidRPr="003921B5">
        <w:rPr>
          <w:rFonts w:ascii="Calibri" w:hAnsi="Calibri" w:cs="Arial"/>
          <w:b/>
          <w:color w:val="0000FF"/>
          <w:sz w:val="24"/>
          <w:szCs w:val="24"/>
        </w:rPr>
        <w:t>FISCALIZAÇÃO E DOCUMENTOS DA OBRA</w:t>
      </w:r>
    </w:p>
    <w:p w:rsidR="00DF440F" w:rsidRPr="003921B5" w:rsidRDefault="005A3287" w:rsidP="00D13C1C">
      <w:pPr>
        <w:spacing w:before="60"/>
        <w:ind w:firstLine="1100"/>
        <w:jc w:val="both"/>
        <w:rPr>
          <w:rFonts w:ascii="Calibri" w:hAnsi="Calibri" w:cs="Arial"/>
          <w:sz w:val="24"/>
          <w:szCs w:val="24"/>
        </w:rPr>
      </w:pPr>
      <w:r>
        <w:rPr>
          <w:rFonts w:ascii="Calibri" w:hAnsi="Calibri" w:cs="Arial"/>
          <w:sz w:val="24"/>
          <w:szCs w:val="24"/>
        </w:rPr>
        <w:t>A</w:t>
      </w:r>
      <w:r w:rsidR="00561631">
        <w:rPr>
          <w:rFonts w:ascii="Calibri" w:hAnsi="Calibri" w:cs="Arial"/>
          <w:sz w:val="24"/>
          <w:szCs w:val="24"/>
        </w:rPr>
        <w:t xml:space="preserve"> Secretaria de Educação</w:t>
      </w:r>
      <w:r w:rsidR="00DF440F" w:rsidRPr="003921B5">
        <w:rPr>
          <w:rFonts w:ascii="Calibri" w:hAnsi="Calibri" w:cs="Arial"/>
          <w:sz w:val="24"/>
          <w:szCs w:val="24"/>
        </w:rPr>
        <w:t xml:space="preserve"> designará para acompanhamento das obras, engenheiros, arquitetos e seus prepostos, </w:t>
      </w:r>
      <w:r w:rsidR="003A651A" w:rsidRPr="003921B5">
        <w:rPr>
          <w:rFonts w:ascii="Calibri" w:hAnsi="Calibri" w:cs="Arial"/>
          <w:sz w:val="24"/>
          <w:szCs w:val="24"/>
        </w:rPr>
        <w:t>para exercerem a FISCALIZAÇÃO</w:t>
      </w:r>
      <w:r w:rsidR="00DF440F" w:rsidRPr="003921B5">
        <w:rPr>
          <w:rFonts w:ascii="Calibri" w:hAnsi="Calibri" w:cs="Arial"/>
          <w:sz w:val="24"/>
          <w:szCs w:val="24"/>
        </w:rPr>
        <w:t>.</w:t>
      </w:r>
    </w:p>
    <w:p w:rsidR="00DF440F" w:rsidRPr="003921B5" w:rsidRDefault="00DF440F" w:rsidP="00D13C1C">
      <w:pPr>
        <w:spacing w:before="60"/>
        <w:ind w:firstLine="1100"/>
        <w:jc w:val="both"/>
        <w:rPr>
          <w:rFonts w:ascii="Calibri" w:hAnsi="Calibri" w:cs="Arial"/>
          <w:sz w:val="24"/>
          <w:szCs w:val="24"/>
        </w:rPr>
      </w:pPr>
      <w:r w:rsidRPr="003921B5">
        <w:rPr>
          <w:rFonts w:ascii="Calibri" w:hAnsi="Calibri" w:cs="Arial"/>
          <w:sz w:val="24"/>
          <w:szCs w:val="24"/>
        </w:rPr>
        <w:t>A FISCALIZAÇÃO deverá orientar sobre questões técnicas burocráticas da obra, sem que isto implique em transferência de responsabilidade sobre a execução da obra, a qual será única e exclusivamente de competência do Construtor.</w:t>
      </w:r>
    </w:p>
    <w:p w:rsidR="00DF440F" w:rsidRPr="003921B5" w:rsidRDefault="00DF440F" w:rsidP="00D13C1C">
      <w:pPr>
        <w:spacing w:before="60"/>
        <w:ind w:firstLine="1100"/>
        <w:jc w:val="both"/>
        <w:rPr>
          <w:rFonts w:ascii="Calibri" w:hAnsi="Calibri" w:cs="Arial"/>
          <w:sz w:val="24"/>
          <w:szCs w:val="24"/>
        </w:rPr>
      </w:pPr>
      <w:r w:rsidRPr="003921B5">
        <w:rPr>
          <w:rFonts w:ascii="Calibri" w:hAnsi="Calibri" w:cs="Arial"/>
          <w:sz w:val="24"/>
          <w:szCs w:val="24"/>
        </w:rPr>
        <w:t>Obriga-se ainda o Construtor a manter no canteiro de obras um livro denominado “DIÁRIO DE OBRAS”, onde se anotarão os serviços em execução no dia, condições do tempo e quaisquer outras anotações julgadas oportunas pelo Construtor.</w:t>
      </w:r>
    </w:p>
    <w:p w:rsidR="00DF440F" w:rsidRPr="003921B5" w:rsidRDefault="00DF440F" w:rsidP="00D13C1C">
      <w:pPr>
        <w:spacing w:before="60"/>
        <w:ind w:firstLine="1100"/>
        <w:jc w:val="both"/>
        <w:rPr>
          <w:rFonts w:ascii="Calibri" w:hAnsi="Calibri" w:cs="Arial"/>
          <w:sz w:val="24"/>
          <w:szCs w:val="24"/>
        </w:rPr>
      </w:pPr>
      <w:r w:rsidRPr="003921B5">
        <w:rPr>
          <w:rFonts w:ascii="Calibri" w:hAnsi="Calibri" w:cs="Arial"/>
          <w:sz w:val="24"/>
          <w:szCs w:val="24"/>
        </w:rPr>
        <w:t>A FISCALIZAÇÃO terá acesso direto a este livro, podendo também nele escrever tudo que julgar necessário, a qualquer tempo.</w:t>
      </w:r>
      <w:r w:rsidR="003A651A" w:rsidRPr="003921B5">
        <w:rPr>
          <w:rFonts w:ascii="Calibri" w:hAnsi="Calibri" w:cs="Arial"/>
          <w:sz w:val="24"/>
          <w:szCs w:val="24"/>
        </w:rPr>
        <w:t xml:space="preserve"> </w:t>
      </w:r>
      <w:r w:rsidRPr="003921B5">
        <w:rPr>
          <w:rFonts w:ascii="Calibri" w:hAnsi="Calibri" w:cs="Arial"/>
          <w:sz w:val="24"/>
          <w:szCs w:val="24"/>
        </w:rPr>
        <w:t>Todas as comunicações e ordens de serviço, tanto do Construtor, quanto da FISCALIZAÇÃO, só serão levadas em consideração se contidas no “</w:t>
      </w:r>
      <w:r w:rsidR="00B82D38" w:rsidRPr="003921B5">
        <w:rPr>
          <w:rFonts w:ascii="Calibri" w:hAnsi="Calibri" w:cs="Arial"/>
          <w:sz w:val="24"/>
          <w:szCs w:val="24"/>
        </w:rPr>
        <w:t>DIÁRIO DE OBRAS</w:t>
      </w:r>
      <w:r w:rsidRPr="003921B5">
        <w:rPr>
          <w:rFonts w:ascii="Calibri" w:hAnsi="Calibri" w:cs="Arial"/>
          <w:sz w:val="24"/>
          <w:szCs w:val="24"/>
        </w:rPr>
        <w:t>”.</w:t>
      </w:r>
    </w:p>
    <w:p w:rsidR="00C54216" w:rsidRPr="003921B5" w:rsidRDefault="00C54216" w:rsidP="00D13C1C">
      <w:pPr>
        <w:spacing w:before="60"/>
        <w:jc w:val="both"/>
        <w:rPr>
          <w:rFonts w:ascii="Calibri" w:hAnsi="Calibri" w:cs="Arial"/>
          <w:b/>
          <w:color w:val="0000FF"/>
          <w:sz w:val="24"/>
          <w:szCs w:val="24"/>
        </w:rPr>
      </w:pPr>
    </w:p>
    <w:p w:rsidR="00F00A03" w:rsidRPr="003921B5" w:rsidRDefault="00F00A03" w:rsidP="00BD75A1">
      <w:pPr>
        <w:spacing w:before="60"/>
        <w:jc w:val="center"/>
        <w:rPr>
          <w:rFonts w:ascii="Calibri" w:hAnsi="Calibri" w:cs="Arial"/>
          <w:b/>
          <w:color w:val="0000FF"/>
          <w:sz w:val="24"/>
          <w:szCs w:val="24"/>
        </w:rPr>
      </w:pPr>
      <w:r w:rsidRPr="003921B5">
        <w:rPr>
          <w:rFonts w:ascii="Calibri" w:hAnsi="Calibri" w:cs="Arial"/>
          <w:b/>
          <w:color w:val="0000FF"/>
          <w:sz w:val="24"/>
          <w:szCs w:val="24"/>
        </w:rPr>
        <w:t>CRITÉRIO DE SIMILARIDADE</w:t>
      </w:r>
    </w:p>
    <w:p w:rsidR="00F00A03" w:rsidRPr="003921B5" w:rsidRDefault="00F00A03" w:rsidP="00D13C1C">
      <w:pPr>
        <w:spacing w:before="60"/>
        <w:ind w:firstLine="1100"/>
        <w:jc w:val="both"/>
        <w:rPr>
          <w:rFonts w:ascii="Calibri" w:hAnsi="Calibri" w:cs="Arial"/>
          <w:sz w:val="24"/>
          <w:szCs w:val="24"/>
        </w:rPr>
      </w:pPr>
      <w:r w:rsidRPr="003921B5">
        <w:rPr>
          <w:rFonts w:ascii="Calibri" w:hAnsi="Calibri" w:cs="Arial"/>
          <w:sz w:val="24"/>
          <w:szCs w:val="24"/>
        </w:rPr>
        <w:t>Todo material empregado na execução dos serviços será de primeira qualidade, sendo rejeitados aqueles que não se enquadrarem nas especificações fornecidas.</w:t>
      </w:r>
    </w:p>
    <w:p w:rsidR="00525607" w:rsidRPr="005019C8" w:rsidRDefault="00F00A03" w:rsidP="00D13C1C">
      <w:pPr>
        <w:spacing w:before="60"/>
        <w:ind w:firstLine="1100"/>
        <w:jc w:val="both"/>
        <w:rPr>
          <w:rFonts w:ascii="Calibri" w:hAnsi="Calibri" w:cs="Arial"/>
          <w:sz w:val="24"/>
          <w:szCs w:val="24"/>
        </w:rPr>
      </w:pPr>
      <w:r w:rsidRPr="003921B5">
        <w:rPr>
          <w:rFonts w:ascii="Calibri" w:hAnsi="Calibri" w:cs="Arial"/>
          <w:sz w:val="24"/>
          <w:szCs w:val="24"/>
        </w:rPr>
        <w:t>Serão aceitos materiais similares aos especificados, desde que consultada previamente a FISCALIZAÇÃO a respeito de sua utilização</w:t>
      </w:r>
      <w:r w:rsidR="005451C3" w:rsidRPr="003921B5">
        <w:rPr>
          <w:rFonts w:ascii="Calibri" w:hAnsi="Calibri" w:cs="Arial"/>
          <w:sz w:val="24"/>
          <w:szCs w:val="24"/>
        </w:rPr>
        <w:t xml:space="preserve">, </w:t>
      </w:r>
      <w:r w:rsidR="005A3287">
        <w:rPr>
          <w:rFonts w:ascii="Calibri" w:hAnsi="Calibri" w:cs="Arial"/>
          <w:sz w:val="24"/>
          <w:szCs w:val="24"/>
        </w:rPr>
        <w:t>devendo ser registrado.</w:t>
      </w:r>
    </w:p>
    <w:p w:rsidR="00830EC5" w:rsidRPr="003921B5" w:rsidRDefault="00830EC5" w:rsidP="00D13C1C">
      <w:pPr>
        <w:spacing w:before="60"/>
        <w:jc w:val="both"/>
        <w:rPr>
          <w:rFonts w:ascii="Calibri" w:hAnsi="Calibri" w:cs="Arial"/>
          <w:b/>
          <w:color w:val="0000FF"/>
          <w:sz w:val="24"/>
          <w:szCs w:val="24"/>
        </w:rPr>
      </w:pPr>
    </w:p>
    <w:p w:rsidR="00D538B4" w:rsidRPr="003921B5" w:rsidRDefault="00D538B4" w:rsidP="00BD75A1">
      <w:pPr>
        <w:spacing w:before="60"/>
        <w:jc w:val="center"/>
        <w:rPr>
          <w:rFonts w:ascii="Calibri" w:hAnsi="Calibri" w:cs="Arial"/>
          <w:b/>
          <w:color w:val="0000FF"/>
          <w:sz w:val="24"/>
          <w:szCs w:val="24"/>
        </w:rPr>
      </w:pPr>
      <w:r w:rsidRPr="003921B5">
        <w:rPr>
          <w:rFonts w:ascii="Calibri" w:hAnsi="Calibri" w:cs="Arial"/>
          <w:b/>
          <w:color w:val="0000FF"/>
          <w:sz w:val="24"/>
          <w:szCs w:val="24"/>
        </w:rPr>
        <w:t>SERVIÇOS PRELIMINARES</w:t>
      </w:r>
    </w:p>
    <w:p w:rsidR="00D538B4" w:rsidRPr="003921B5" w:rsidRDefault="00D538B4" w:rsidP="00D13C1C">
      <w:pPr>
        <w:pStyle w:val="TextosemFormatao"/>
        <w:numPr>
          <w:ilvl w:val="0"/>
          <w:numId w:val="24"/>
        </w:numPr>
        <w:spacing w:before="60"/>
        <w:ind w:left="714" w:hanging="357"/>
        <w:jc w:val="both"/>
        <w:rPr>
          <w:rFonts w:ascii="Calibri" w:hAnsi="Calibri" w:cs="Arial"/>
          <w:sz w:val="24"/>
          <w:szCs w:val="24"/>
        </w:rPr>
      </w:pPr>
      <w:r w:rsidRPr="003921B5">
        <w:rPr>
          <w:rFonts w:ascii="Calibri" w:hAnsi="Calibri" w:cs="Arial"/>
          <w:sz w:val="24"/>
          <w:szCs w:val="24"/>
        </w:rPr>
        <w:t xml:space="preserve">A limpeza do terreno na área a ser edificada deverá ser a primeira providência ao se iniciar a obra. </w:t>
      </w:r>
    </w:p>
    <w:p w:rsidR="00D538B4" w:rsidRDefault="00D538B4" w:rsidP="00D13C1C">
      <w:pPr>
        <w:pStyle w:val="TextosemFormatao"/>
        <w:numPr>
          <w:ilvl w:val="0"/>
          <w:numId w:val="24"/>
        </w:numPr>
        <w:spacing w:before="60"/>
        <w:ind w:left="714" w:hanging="357"/>
        <w:jc w:val="both"/>
        <w:rPr>
          <w:rFonts w:ascii="Calibri" w:hAnsi="Calibri" w:cs="Arial"/>
          <w:sz w:val="24"/>
          <w:szCs w:val="24"/>
        </w:rPr>
      </w:pPr>
      <w:r w:rsidRPr="003921B5">
        <w:rPr>
          <w:rFonts w:ascii="Calibri" w:hAnsi="Calibri" w:cs="Arial"/>
          <w:sz w:val="24"/>
          <w:szCs w:val="24"/>
        </w:rPr>
        <w:t>A limpeza a que se refere este item consiste na remoção de elementos tais como entulhos, matéria orgânica, etc., além dos serviços de capina, destocamento de arbustos e eventual queima de resíduos.</w:t>
      </w:r>
      <w:r w:rsidR="00767C48" w:rsidRPr="003921B5">
        <w:rPr>
          <w:rFonts w:ascii="Calibri" w:hAnsi="Calibri" w:cs="Arial"/>
          <w:sz w:val="24"/>
          <w:szCs w:val="24"/>
        </w:rPr>
        <w:t xml:space="preserve"> Assim como a Poda e corte árvores de porte grande, com recolhimento das sobras. Inclui retirada de raízes.</w:t>
      </w:r>
    </w:p>
    <w:p w:rsidR="00767C48" w:rsidRPr="00B8374F" w:rsidRDefault="00B8374F" w:rsidP="00D13C1C">
      <w:pPr>
        <w:pStyle w:val="TextosemFormatao"/>
        <w:numPr>
          <w:ilvl w:val="0"/>
          <w:numId w:val="24"/>
        </w:numPr>
        <w:spacing w:before="60"/>
        <w:ind w:left="714" w:hanging="357"/>
        <w:jc w:val="both"/>
        <w:rPr>
          <w:rFonts w:ascii="Calibri" w:hAnsi="Calibri" w:cs="Arial"/>
          <w:sz w:val="24"/>
          <w:szCs w:val="24"/>
        </w:rPr>
      </w:pPr>
      <w:r>
        <w:rPr>
          <w:rFonts w:ascii="Calibri" w:hAnsi="Calibri" w:cs="Arial"/>
          <w:sz w:val="24"/>
          <w:szCs w:val="24"/>
        </w:rPr>
        <w:lastRenderedPageBreak/>
        <w:t>As demolições e retiradas serão de telhas cerâmicas, forros,</w:t>
      </w:r>
      <w:r w:rsidR="005A3287">
        <w:rPr>
          <w:rFonts w:ascii="Calibri" w:hAnsi="Calibri" w:cs="Arial"/>
          <w:sz w:val="24"/>
          <w:szCs w:val="24"/>
        </w:rPr>
        <w:t xml:space="preserve"> </w:t>
      </w:r>
      <w:r>
        <w:rPr>
          <w:rFonts w:ascii="Calibri" w:hAnsi="Calibri" w:cs="Arial"/>
          <w:sz w:val="24"/>
          <w:szCs w:val="24"/>
        </w:rPr>
        <w:t>fiação elétrica,</w:t>
      </w:r>
      <w:r w:rsidR="005A3287">
        <w:rPr>
          <w:rFonts w:ascii="Calibri" w:hAnsi="Calibri" w:cs="Arial"/>
          <w:sz w:val="24"/>
          <w:szCs w:val="24"/>
        </w:rPr>
        <w:t xml:space="preserve"> </w:t>
      </w:r>
      <w:r>
        <w:rPr>
          <w:rFonts w:ascii="Calibri" w:hAnsi="Calibri" w:cs="Arial"/>
          <w:sz w:val="24"/>
          <w:szCs w:val="24"/>
        </w:rPr>
        <w:t>esquadrias metálicas e estrutura metálica.</w:t>
      </w:r>
    </w:p>
    <w:p w:rsidR="00F877EA" w:rsidRPr="003921B5" w:rsidRDefault="00F877EA" w:rsidP="00D13C1C">
      <w:pPr>
        <w:numPr>
          <w:ilvl w:val="0"/>
          <w:numId w:val="9"/>
        </w:numPr>
        <w:tabs>
          <w:tab w:val="left" w:pos="0"/>
        </w:tabs>
        <w:spacing w:before="60"/>
        <w:ind w:left="714" w:hanging="357"/>
        <w:jc w:val="both"/>
        <w:rPr>
          <w:rFonts w:ascii="Calibri" w:hAnsi="Calibri" w:cs="Arial"/>
          <w:sz w:val="24"/>
          <w:szCs w:val="24"/>
        </w:rPr>
      </w:pPr>
      <w:r w:rsidRPr="003921B5">
        <w:rPr>
          <w:rFonts w:ascii="Calibri" w:hAnsi="Calibri" w:cs="Arial"/>
          <w:sz w:val="24"/>
          <w:szCs w:val="24"/>
        </w:rPr>
        <w:t>Deverá ser fornecida</w:t>
      </w:r>
      <w:r w:rsidR="00A26CDD" w:rsidRPr="003921B5">
        <w:rPr>
          <w:rFonts w:ascii="Calibri" w:hAnsi="Calibri" w:cs="Arial"/>
          <w:sz w:val="24"/>
          <w:szCs w:val="24"/>
        </w:rPr>
        <w:t xml:space="preserve"> Placa de Obra Modelo </w:t>
      </w:r>
      <w:r w:rsidR="005F0871">
        <w:rPr>
          <w:rFonts w:ascii="Calibri" w:hAnsi="Calibri" w:cs="Arial"/>
          <w:sz w:val="24"/>
          <w:szCs w:val="24"/>
        </w:rPr>
        <w:t>da Prefeitura Municipal de Várzea Grande</w:t>
      </w:r>
    </w:p>
    <w:p w:rsidR="00B07465" w:rsidRDefault="00B07465" w:rsidP="00D13C1C">
      <w:pPr>
        <w:numPr>
          <w:ilvl w:val="0"/>
          <w:numId w:val="24"/>
        </w:numPr>
        <w:tabs>
          <w:tab w:val="left" w:pos="0"/>
        </w:tabs>
        <w:spacing w:before="60"/>
        <w:jc w:val="both"/>
        <w:rPr>
          <w:rFonts w:ascii="Calibri" w:hAnsi="Calibri" w:cs="Arial"/>
          <w:b/>
          <w:sz w:val="16"/>
          <w:szCs w:val="16"/>
          <w:u w:val="single"/>
        </w:rPr>
      </w:pPr>
      <w:r w:rsidRPr="003921B5">
        <w:rPr>
          <w:rFonts w:ascii="Calibri" w:hAnsi="Calibri" w:cs="Arial"/>
          <w:b/>
          <w:sz w:val="16"/>
          <w:szCs w:val="16"/>
          <w:u w:val="single"/>
        </w:rPr>
        <w:t>IMPORTANTE: SOMENTE SERÁ LIBERADA A PRIMEIR</w:t>
      </w:r>
      <w:r w:rsidR="005F0871">
        <w:rPr>
          <w:rFonts w:ascii="Calibri" w:hAnsi="Calibri" w:cs="Arial"/>
          <w:b/>
          <w:sz w:val="16"/>
          <w:szCs w:val="16"/>
          <w:u w:val="single"/>
        </w:rPr>
        <w:t xml:space="preserve">A MEDIÇÃO, SE A PLACA DE </w:t>
      </w:r>
      <w:r w:rsidR="00845383">
        <w:rPr>
          <w:rFonts w:ascii="Calibri" w:hAnsi="Calibri" w:cs="Arial"/>
          <w:b/>
          <w:sz w:val="16"/>
          <w:szCs w:val="16"/>
          <w:u w:val="single"/>
        </w:rPr>
        <w:t>OBRA ESTIVER</w:t>
      </w:r>
      <w:r w:rsidR="00050030">
        <w:rPr>
          <w:rFonts w:ascii="Calibri" w:hAnsi="Calibri" w:cs="Arial"/>
          <w:b/>
          <w:sz w:val="16"/>
          <w:szCs w:val="16"/>
          <w:u w:val="single"/>
        </w:rPr>
        <w:t xml:space="preserve"> </w:t>
      </w:r>
      <w:r w:rsidR="00845383">
        <w:rPr>
          <w:rFonts w:ascii="Calibri" w:hAnsi="Calibri" w:cs="Arial"/>
          <w:b/>
          <w:sz w:val="16"/>
          <w:szCs w:val="16"/>
          <w:u w:val="single"/>
        </w:rPr>
        <w:t>COLOCADA.</w:t>
      </w:r>
    </w:p>
    <w:p w:rsidR="003A2564" w:rsidRDefault="003A2564" w:rsidP="00D13C1C">
      <w:pPr>
        <w:tabs>
          <w:tab w:val="left" w:pos="0"/>
        </w:tabs>
        <w:spacing w:before="60"/>
        <w:jc w:val="both"/>
        <w:rPr>
          <w:rFonts w:ascii="Calibri" w:hAnsi="Calibri" w:cs="Arial"/>
          <w:b/>
          <w:sz w:val="16"/>
          <w:szCs w:val="16"/>
          <w:u w:val="single"/>
        </w:rPr>
      </w:pPr>
    </w:p>
    <w:p w:rsidR="003A2564" w:rsidRPr="003921B5" w:rsidRDefault="003A2564" w:rsidP="00D13C1C">
      <w:pPr>
        <w:tabs>
          <w:tab w:val="left" w:pos="0"/>
        </w:tabs>
        <w:spacing w:before="60"/>
        <w:jc w:val="both"/>
        <w:rPr>
          <w:rFonts w:ascii="Calibri" w:hAnsi="Calibri" w:cs="Arial"/>
          <w:b/>
          <w:sz w:val="16"/>
          <w:szCs w:val="16"/>
          <w:u w:val="single"/>
        </w:rPr>
      </w:pPr>
      <w:r>
        <w:rPr>
          <w:rFonts w:ascii="Calibri" w:hAnsi="Calibri" w:cs="Arial"/>
          <w:b/>
          <w:sz w:val="16"/>
          <w:szCs w:val="16"/>
          <w:u w:val="single"/>
        </w:rPr>
        <w:t xml:space="preserve">            </w:t>
      </w:r>
    </w:p>
    <w:p w:rsidR="003A2564" w:rsidRDefault="003A2564" w:rsidP="00BD75A1">
      <w:pPr>
        <w:spacing w:before="60"/>
        <w:jc w:val="center"/>
        <w:rPr>
          <w:rFonts w:ascii="Calibri" w:hAnsi="Calibri" w:cs="Arial"/>
          <w:b/>
          <w:color w:val="0000FF"/>
          <w:sz w:val="24"/>
          <w:szCs w:val="24"/>
        </w:rPr>
      </w:pPr>
      <w:r>
        <w:rPr>
          <w:rFonts w:ascii="Calibri" w:hAnsi="Calibri" w:cs="Arial"/>
          <w:b/>
          <w:color w:val="0000FF"/>
          <w:sz w:val="24"/>
          <w:szCs w:val="24"/>
        </w:rPr>
        <w:t>INFRAESTRUTURA E SUPRAESTRUTURA</w:t>
      </w:r>
    </w:p>
    <w:p w:rsidR="003A2564" w:rsidRPr="003921B5" w:rsidRDefault="003A2564" w:rsidP="00D13C1C">
      <w:pPr>
        <w:spacing w:before="60"/>
        <w:jc w:val="both"/>
        <w:rPr>
          <w:rFonts w:ascii="Calibri" w:hAnsi="Calibri" w:cs="Arial"/>
          <w:b/>
          <w:color w:val="0000FF"/>
          <w:sz w:val="24"/>
          <w:szCs w:val="24"/>
        </w:rPr>
      </w:pPr>
    </w:p>
    <w:p w:rsidR="00B3045A" w:rsidRPr="00254F62" w:rsidRDefault="00B3045A" w:rsidP="00D13C1C">
      <w:pPr>
        <w:numPr>
          <w:ilvl w:val="0"/>
          <w:numId w:val="24"/>
        </w:numPr>
        <w:autoSpaceDE w:val="0"/>
        <w:autoSpaceDN w:val="0"/>
        <w:adjustRightInd w:val="0"/>
        <w:jc w:val="both"/>
        <w:rPr>
          <w:rFonts w:ascii="Calibri" w:hAnsi="Calibri" w:cs="Arial"/>
          <w:sz w:val="24"/>
          <w:szCs w:val="24"/>
        </w:rPr>
      </w:pPr>
      <w:r w:rsidRPr="00254F62">
        <w:rPr>
          <w:rFonts w:ascii="Calibri" w:hAnsi="Calibri" w:cs="Arial"/>
          <w:b/>
          <w:bCs/>
          <w:sz w:val="24"/>
          <w:szCs w:val="24"/>
        </w:rPr>
        <w:t xml:space="preserve">Escavação Manual de Vala – Material 1ª Categoria </w:t>
      </w:r>
    </w:p>
    <w:p w:rsidR="00B3045A" w:rsidRPr="00254F62" w:rsidRDefault="00B3045A"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Para serviços específicos, quando houver, haverá a necessidade de se realizar escavação manual em solo, em profundidade não superior a 2,0m. Para fins desse serviço, a profundidade é entendida como a distância vertical entre o fundo da escavação e o nível do terreno a partir do qual se começou a escavar manualmente. </w:t>
      </w:r>
    </w:p>
    <w:p w:rsidR="00B3045A" w:rsidRPr="00254F62" w:rsidRDefault="00B3045A"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Deverá ser avaliada a necessidade de escorar ou não a vala. Deverá ser respeitada a NBR-9061. </w:t>
      </w:r>
    </w:p>
    <w:p w:rsidR="00B3045A" w:rsidRPr="00254F62" w:rsidRDefault="00B3045A"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Se necessário, deverão ser esgotadas as águas que percolarem ou adentrarem nas escavações. </w:t>
      </w:r>
    </w:p>
    <w:p w:rsidR="00B3045A" w:rsidRPr="00254F62" w:rsidRDefault="00B3045A" w:rsidP="00D13C1C">
      <w:pPr>
        <w:autoSpaceDE w:val="0"/>
        <w:autoSpaceDN w:val="0"/>
        <w:adjustRightInd w:val="0"/>
        <w:jc w:val="both"/>
        <w:rPr>
          <w:rFonts w:ascii="Calibri" w:hAnsi="Calibri" w:cs="Arial"/>
          <w:sz w:val="24"/>
          <w:szCs w:val="24"/>
        </w:rPr>
      </w:pPr>
    </w:p>
    <w:p w:rsidR="00B3045A" w:rsidRPr="00254F62" w:rsidRDefault="00B3045A" w:rsidP="00D13C1C">
      <w:pPr>
        <w:numPr>
          <w:ilvl w:val="0"/>
          <w:numId w:val="24"/>
        </w:numPr>
        <w:autoSpaceDE w:val="0"/>
        <w:autoSpaceDN w:val="0"/>
        <w:adjustRightInd w:val="0"/>
        <w:jc w:val="both"/>
        <w:rPr>
          <w:rFonts w:ascii="Calibri" w:hAnsi="Calibri" w:cs="Arial"/>
          <w:sz w:val="24"/>
          <w:szCs w:val="24"/>
        </w:rPr>
      </w:pPr>
      <w:r w:rsidRPr="00254F62">
        <w:rPr>
          <w:rFonts w:ascii="Calibri" w:hAnsi="Calibri" w:cs="Arial"/>
          <w:b/>
          <w:bCs/>
          <w:sz w:val="24"/>
          <w:szCs w:val="24"/>
        </w:rPr>
        <w:t xml:space="preserve">Reaterro e Compactação Manual de Valas </w:t>
      </w:r>
    </w:p>
    <w:p w:rsidR="00B3045A" w:rsidRPr="00254F62" w:rsidRDefault="00B3045A" w:rsidP="00D13C1C">
      <w:pPr>
        <w:autoSpaceDE w:val="0"/>
        <w:autoSpaceDN w:val="0"/>
        <w:adjustRightInd w:val="0"/>
        <w:jc w:val="both"/>
        <w:rPr>
          <w:rFonts w:ascii="Calibri" w:hAnsi="Calibri" w:cs="Arial"/>
          <w:sz w:val="24"/>
          <w:szCs w:val="24"/>
        </w:rPr>
      </w:pPr>
      <w:r w:rsidRPr="00254F62">
        <w:rPr>
          <w:rFonts w:ascii="Calibri" w:hAnsi="Calibri" w:cs="Arial"/>
          <w:sz w:val="24"/>
          <w:szCs w:val="24"/>
        </w:rPr>
        <w:t>Trata-se de serviço relacionado ao reaterro de cavas executadas conforme itens de escavação de valas, quando houver.</w:t>
      </w:r>
    </w:p>
    <w:p w:rsidR="00B3045A" w:rsidRPr="00254F62" w:rsidRDefault="00B3045A"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O reaterro, no caso de cava aberta para assentamento de tubulação, deverá ser executado manualmente com solo isento de pedregulhos em camada única, até 10cm acima da geratriz superior do tubo, compactado moderadamente, completando-se o compactador tipo sapo até o nível do terreno natural. Não deverá ser executado reaterro com solo contendo material orgânico. </w:t>
      </w:r>
    </w:p>
    <w:p w:rsidR="00B3045A" w:rsidRPr="00254F62" w:rsidRDefault="00B3045A" w:rsidP="00D13C1C">
      <w:pPr>
        <w:autoSpaceDE w:val="0"/>
        <w:autoSpaceDN w:val="0"/>
        <w:adjustRightInd w:val="0"/>
        <w:jc w:val="both"/>
        <w:rPr>
          <w:rFonts w:ascii="Calibri" w:hAnsi="Calibri" w:cs="Arial"/>
          <w:sz w:val="24"/>
          <w:szCs w:val="24"/>
        </w:rPr>
      </w:pPr>
    </w:p>
    <w:p w:rsidR="00993D31" w:rsidRPr="00254F62" w:rsidRDefault="00993D31" w:rsidP="00D13C1C">
      <w:pPr>
        <w:numPr>
          <w:ilvl w:val="0"/>
          <w:numId w:val="24"/>
        </w:numPr>
        <w:autoSpaceDE w:val="0"/>
        <w:autoSpaceDN w:val="0"/>
        <w:adjustRightInd w:val="0"/>
        <w:jc w:val="both"/>
        <w:rPr>
          <w:rFonts w:ascii="Calibri" w:hAnsi="Calibri" w:cs="Arial"/>
          <w:sz w:val="24"/>
          <w:szCs w:val="24"/>
        </w:rPr>
      </w:pPr>
      <w:r w:rsidRPr="00254F62">
        <w:rPr>
          <w:rFonts w:ascii="Calibri" w:hAnsi="Calibri" w:cs="Arial"/>
          <w:b/>
          <w:bCs/>
          <w:sz w:val="24"/>
          <w:szCs w:val="24"/>
        </w:rPr>
        <w:t>Geral</w:t>
      </w:r>
    </w:p>
    <w:p w:rsidR="00993D31" w:rsidRPr="00254F62" w:rsidRDefault="00993D31"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Os serviços em fundações, contenções e estrutura em concreto armado, quando </w:t>
      </w:r>
      <w:r w:rsidR="00845383" w:rsidRPr="00254F62">
        <w:rPr>
          <w:rFonts w:ascii="Calibri" w:hAnsi="Calibri" w:cs="Arial"/>
          <w:sz w:val="24"/>
          <w:szCs w:val="24"/>
        </w:rPr>
        <w:t>houver, serão</w:t>
      </w:r>
      <w:r w:rsidRPr="00254F62">
        <w:rPr>
          <w:rFonts w:ascii="Calibri" w:hAnsi="Calibri" w:cs="Arial"/>
          <w:sz w:val="24"/>
          <w:szCs w:val="24"/>
        </w:rPr>
        <w:t xml:space="preserve"> executados em estrita observância às disposições do projeto estrutural. Para cada caso, deverão ser seguidas as Normas Brasileiras específicas, em sua edição mais recente, entre outras: </w:t>
      </w:r>
    </w:p>
    <w:p w:rsidR="00993D31" w:rsidRPr="00254F62" w:rsidRDefault="00993D31"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 NBR-6118 Projeto de estruturas de concreto – Procedimento; </w:t>
      </w:r>
    </w:p>
    <w:p w:rsidR="00993D31" w:rsidRPr="00254F62" w:rsidRDefault="00993D31"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 NBR-7480 Barras e fios de aço destinados a armaduras para concreto armado; </w:t>
      </w:r>
    </w:p>
    <w:p w:rsidR="00993D31" w:rsidRPr="00254F62" w:rsidRDefault="00993D31"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 NBR-5732 Cimento Portland comum – Especificação; </w:t>
      </w:r>
    </w:p>
    <w:p w:rsidR="00993D31" w:rsidRPr="00254F62" w:rsidRDefault="00993D31"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 NBR-5739 Concreto – Ensaio de corpos de prova cilíndricos; </w:t>
      </w:r>
    </w:p>
    <w:p w:rsidR="00993D31" w:rsidRPr="00254F62" w:rsidRDefault="00993D31"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 NBR-6120 Cargas para o cálculo de estruturas de edificações; </w:t>
      </w:r>
    </w:p>
    <w:p w:rsidR="00993D31" w:rsidRPr="00254F62" w:rsidRDefault="00993D31"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 NBR-8800 Projeto e execução de estruturas de aço de edifícios. </w:t>
      </w:r>
    </w:p>
    <w:p w:rsidR="00993D31" w:rsidRPr="00254F62" w:rsidRDefault="00993D31" w:rsidP="00D13C1C">
      <w:pPr>
        <w:autoSpaceDE w:val="0"/>
        <w:autoSpaceDN w:val="0"/>
        <w:adjustRightInd w:val="0"/>
        <w:jc w:val="both"/>
        <w:rPr>
          <w:rFonts w:ascii="Calibri" w:hAnsi="Calibri" w:cs="Arial"/>
          <w:sz w:val="24"/>
          <w:szCs w:val="24"/>
        </w:rPr>
      </w:pPr>
    </w:p>
    <w:p w:rsidR="00993D31" w:rsidRPr="00254F62" w:rsidRDefault="00993D31"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As passagens das tubulações através de vigas e outros elementos estruturais deverão obedecer ao projeto executivo, não sendo permitidas mudanças em suas posições, a não ser com autorização do Responsável Técnico pela obra. </w:t>
      </w:r>
    </w:p>
    <w:p w:rsidR="00993D31" w:rsidRPr="00254F62" w:rsidRDefault="00993D31"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Deverá ser verificada a calafetação nas juntas dos elementos embutidos. </w:t>
      </w:r>
    </w:p>
    <w:p w:rsidR="00993D31" w:rsidRPr="00254F62" w:rsidRDefault="00993D31" w:rsidP="00D13C1C">
      <w:pPr>
        <w:autoSpaceDE w:val="0"/>
        <w:autoSpaceDN w:val="0"/>
        <w:adjustRightInd w:val="0"/>
        <w:jc w:val="both"/>
        <w:rPr>
          <w:rFonts w:ascii="Calibri" w:hAnsi="Calibri" w:cs="Arial"/>
          <w:sz w:val="24"/>
          <w:szCs w:val="24"/>
        </w:rPr>
      </w:pPr>
    </w:p>
    <w:p w:rsidR="00993D31" w:rsidRPr="00254F62" w:rsidRDefault="00993D31" w:rsidP="00D13C1C">
      <w:pPr>
        <w:autoSpaceDE w:val="0"/>
        <w:autoSpaceDN w:val="0"/>
        <w:adjustRightInd w:val="0"/>
        <w:jc w:val="both"/>
        <w:rPr>
          <w:rFonts w:ascii="Calibri" w:hAnsi="Calibri" w:cs="Arial"/>
          <w:sz w:val="24"/>
          <w:szCs w:val="24"/>
        </w:rPr>
      </w:pPr>
      <w:r w:rsidRPr="00254F62">
        <w:rPr>
          <w:rFonts w:ascii="Calibri" w:hAnsi="Calibri" w:cs="Arial"/>
          <w:sz w:val="24"/>
          <w:szCs w:val="24"/>
        </w:rPr>
        <w:t>Quando da execução de concreto aparente liso, deverão ser tomadas providências e um rigoroso controle para que as peças tenham um acabamento homogêneo, com juntas de concretagem pré-determinadas, sem brocas ou manchas</w:t>
      </w:r>
    </w:p>
    <w:p w:rsidR="00993D31" w:rsidRPr="00254F62" w:rsidRDefault="00993D31" w:rsidP="00D13C1C">
      <w:pPr>
        <w:autoSpaceDE w:val="0"/>
        <w:autoSpaceDN w:val="0"/>
        <w:adjustRightInd w:val="0"/>
        <w:jc w:val="both"/>
        <w:rPr>
          <w:rFonts w:ascii="Calibri" w:hAnsi="Calibri" w:cs="Arial"/>
          <w:sz w:val="24"/>
          <w:szCs w:val="24"/>
        </w:rPr>
      </w:pPr>
    </w:p>
    <w:p w:rsidR="00993D31" w:rsidRPr="00254F62" w:rsidRDefault="00993D31"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O Responsável Técnico pela obra, durante e após a execução das fundações, contenções e estruturas, é o responsável civil e criminal por qualquer dano à obra, às edificações vizinhas e/ou a pessoas, seus funcionários ou terceiros. </w:t>
      </w:r>
    </w:p>
    <w:p w:rsidR="00993D31" w:rsidRPr="00254F62" w:rsidRDefault="00993D31" w:rsidP="00D13C1C">
      <w:pPr>
        <w:autoSpaceDE w:val="0"/>
        <w:autoSpaceDN w:val="0"/>
        <w:adjustRightInd w:val="0"/>
        <w:jc w:val="both"/>
        <w:rPr>
          <w:rFonts w:ascii="Calibri" w:hAnsi="Calibri" w:cs="Arial"/>
          <w:sz w:val="24"/>
          <w:szCs w:val="24"/>
        </w:rPr>
      </w:pPr>
    </w:p>
    <w:p w:rsidR="00B3045A" w:rsidRPr="00254F62" w:rsidRDefault="00B3045A" w:rsidP="00D13C1C">
      <w:pPr>
        <w:tabs>
          <w:tab w:val="num" w:pos="0"/>
          <w:tab w:val="left" w:pos="360"/>
        </w:tabs>
        <w:spacing w:before="60"/>
        <w:jc w:val="both"/>
        <w:rPr>
          <w:rFonts w:ascii="Calibri" w:hAnsi="Calibri" w:cs="Arial"/>
          <w:b/>
          <w:color w:val="0000FF"/>
          <w:sz w:val="24"/>
          <w:szCs w:val="24"/>
        </w:rPr>
      </w:pPr>
    </w:p>
    <w:p w:rsidR="004333CC" w:rsidRPr="00254F62" w:rsidRDefault="004333CC" w:rsidP="00D13C1C">
      <w:pPr>
        <w:numPr>
          <w:ilvl w:val="0"/>
          <w:numId w:val="24"/>
        </w:numPr>
        <w:autoSpaceDE w:val="0"/>
        <w:autoSpaceDN w:val="0"/>
        <w:adjustRightInd w:val="0"/>
        <w:jc w:val="both"/>
        <w:rPr>
          <w:rFonts w:ascii="Calibri" w:hAnsi="Calibri" w:cs="Arial"/>
          <w:sz w:val="24"/>
          <w:szCs w:val="24"/>
        </w:rPr>
      </w:pPr>
      <w:r w:rsidRPr="00254F62">
        <w:rPr>
          <w:rFonts w:ascii="Calibri" w:hAnsi="Calibri" w:cs="Arial"/>
          <w:b/>
          <w:bCs/>
          <w:sz w:val="24"/>
          <w:szCs w:val="24"/>
        </w:rPr>
        <w:lastRenderedPageBreak/>
        <w:t xml:space="preserve">Formas e Escoramentos </w:t>
      </w:r>
    </w:p>
    <w:p w:rsidR="004333CC" w:rsidRPr="00254F62" w:rsidRDefault="004333CC"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As fôrmas e escoramentos, quando houver, obedecerão aos critérios das Normas Técnicas Brasileiras que regem a matéria. </w:t>
      </w:r>
    </w:p>
    <w:p w:rsidR="004333CC" w:rsidRPr="00254F62" w:rsidRDefault="004333CC"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O dimensionamento das fôrmas e dos escoramentos será feito de fôrma a evitar possíveis deformações devido a fatores ambientais ou provocados pelo adensamento do concreto fresco. As fôrmas serão dotadas das contra flechas necessárias conforme especificadas no projeto estrutural, e com a paginação das fôrmas conforme as orientações do projeto arquitetônico. </w:t>
      </w:r>
    </w:p>
    <w:p w:rsidR="004333CC" w:rsidRPr="00254F62" w:rsidRDefault="004333CC"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Antes do início da concretagem, as fôrmas deverão estar limpas e calafetadas, de modo a evitar eventuais fugas de pasta. </w:t>
      </w:r>
    </w:p>
    <w:p w:rsidR="004333CC" w:rsidRPr="00254F62" w:rsidRDefault="004333CC"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Em peças com altura superior a 2,0m, principalmente as estreitas, será necessária a abertura de pequenas janelas na parte inferior da fôrma, para facilitar a limpeza. </w:t>
      </w:r>
    </w:p>
    <w:p w:rsidR="004333CC" w:rsidRPr="00254F62" w:rsidRDefault="004333CC"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As fôrmas serão molhadas até a saturação a fim de evitar-se a absorção da água de amassamento do concreto. </w:t>
      </w:r>
    </w:p>
    <w:p w:rsidR="004333CC" w:rsidRPr="00254F62" w:rsidRDefault="004333CC"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Os produtos antiaderentes, destinados a facilitar a desmoldagem, serão aplicados na superfície da fôrma antes da colocação da armadura. </w:t>
      </w:r>
    </w:p>
    <w:p w:rsidR="004333CC" w:rsidRPr="00254F62" w:rsidRDefault="004333CC"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Deverão ser tomadas as precauções para evitar recalques prejudiciais provocados no solo ou na parte da estrutura que suporta o escoramento, pelas cargas por este transmitida. </w:t>
      </w:r>
    </w:p>
    <w:p w:rsidR="004333CC" w:rsidRPr="00254F62" w:rsidRDefault="004333CC"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Os andaimes deverão ser perfeitamente rígidos, impedindo, desse modo, qualquer movimento das fôrmas no momento da concretagem. É preferível o emprego de andaimes metálicos. </w:t>
      </w:r>
    </w:p>
    <w:p w:rsidR="004333CC" w:rsidRPr="00254F62" w:rsidRDefault="004333CC"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As fôrmas deverão ser preparadas tal que fique assegurada sua resistência aos esforços decorrentes do lançamento e vibrações do concreto, sem sofrer deformações fazendo com que, por ocasião da desforma, a estrutura reproduza o determinado em projeto. </w:t>
      </w:r>
    </w:p>
    <w:p w:rsidR="004333CC" w:rsidRPr="00254F62" w:rsidRDefault="004333CC"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Na retirada das fôrmas, devem ser tomados os cuidados necessários a fim de impedir que sejam danificadas as superfícies de concreto. </w:t>
      </w:r>
    </w:p>
    <w:p w:rsidR="004333CC" w:rsidRPr="00254F62" w:rsidRDefault="004333CC"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As fôrmas para a execução dos elementos de concreto armado aparente, sem a utilização de massa corrida, serão de compensado laminado com revestimento plástico, metálico ou fibra de vidro. </w:t>
      </w:r>
    </w:p>
    <w:p w:rsidR="004333CC" w:rsidRPr="00254F62" w:rsidRDefault="004333CC"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É vedado o emprego de óleo queimado como agente desmoldante, bem como o uso de outros produtos que, posteriormente, venham a prejudicar a uniformidade de coloração do concreto aparente. </w:t>
      </w:r>
    </w:p>
    <w:p w:rsidR="004333CC" w:rsidRPr="00254F62" w:rsidRDefault="004333CC"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A variação na precisão das dimensões deverá ser de no máximo 5,0mm (cinco milímetros). </w:t>
      </w:r>
      <w:r w:rsidR="00845383" w:rsidRPr="00254F62">
        <w:rPr>
          <w:rFonts w:ascii="Calibri" w:hAnsi="Calibri" w:cs="Arial"/>
          <w:sz w:val="24"/>
          <w:szCs w:val="24"/>
        </w:rPr>
        <w:t>Alinhamento</w:t>
      </w:r>
      <w:r w:rsidRPr="00254F62">
        <w:rPr>
          <w:rFonts w:ascii="Calibri" w:hAnsi="Calibri" w:cs="Arial"/>
          <w:sz w:val="24"/>
          <w:szCs w:val="24"/>
        </w:rPr>
        <w:t xml:space="preserve">, o prumo, o nível e a estanqueidade das fôrmas serão verificados e corrigidos permanentemente, antes e durante o lançamento do concreto. </w:t>
      </w:r>
    </w:p>
    <w:p w:rsidR="004333CC" w:rsidRPr="00254F62" w:rsidRDefault="004333CC"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A retirada das fôrmas obedecerá a NBR-6118, atentando-se para os prazos recomendados: </w:t>
      </w:r>
    </w:p>
    <w:p w:rsidR="004333CC" w:rsidRPr="00254F62" w:rsidRDefault="004333CC"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 faces laterais: 3 dias; </w:t>
      </w:r>
    </w:p>
    <w:p w:rsidR="004333CC" w:rsidRPr="00254F62" w:rsidRDefault="004333CC"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 faces inferiores: 14 dias, com escoramentos, bem encunhados e convenientemente espaçados; </w:t>
      </w:r>
    </w:p>
    <w:p w:rsidR="004333CC" w:rsidRPr="00254F62" w:rsidRDefault="004333CC"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 faces inferiores sem escoramentos: 21 dias. </w:t>
      </w:r>
    </w:p>
    <w:p w:rsidR="004333CC" w:rsidRPr="00254F62" w:rsidRDefault="004333CC" w:rsidP="00D13C1C">
      <w:pPr>
        <w:autoSpaceDE w:val="0"/>
        <w:autoSpaceDN w:val="0"/>
        <w:adjustRightInd w:val="0"/>
        <w:jc w:val="both"/>
        <w:rPr>
          <w:rFonts w:ascii="Calibri" w:hAnsi="Calibri" w:cs="Arial"/>
          <w:sz w:val="24"/>
          <w:szCs w:val="24"/>
        </w:rPr>
      </w:pPr>
    </w:p>
    <w:p w:rsidR="003462D2" w:rsidRPr="00254F62" w:rsidRDefault="004333CC" w:rsidP="00D13C1C">
      <w:pPr>
        <w:autoSpaceDE w:val="0"/>
        <w:autoSpaceDN w:val="0"/>
        <w:adjustRightInd w:val="0"/>
        <w:jc w:val="both"/>
        <w:rPr>
          <w:rFonts w:ascii="Calibri" w:hAnsi="Calibri" w:cs="Arial"/>
          <w:sz w:val="24"/>
          <w:szCs w:val="24"/>
        </w:rPr>
      </w:pPr>
      <w:r w:rsidRPr="00254F62">
        <w:rPr>
          <w:rFonts w:ascii="Calibri" w:hAnsi="Calibri" w:cs="Arial"/>
          <w:sz w:val="24"/>
          <w:szCs w:val="24"/>
        </w:rPr>
        <w:t>A retirada do escoramento de tetos será feita de maneira conveniente e progressiva, particularmente para peças em balanço, o que impedirá o aparecimento de fissuras em decorrência de cargas diferenciais. Cuidados</w:t>
      </w:r>
      <w:r w:rsidR="003462D2" w:rsidRPr="00254F62">
        <w:rPr>
          <w:rFonts w:ascii="Calibri" w:hAnsi="Calibri" w:cs="Arial"/>
          <w:sz w:val="24"/>
          <w:szCs w:val="24"/>
        </w:rPr>
        <w:t xml:space="preserve"> especiais deverão ser tomados nos casos de emprego de "concreto de alto desempenho" (fck&gt; 40 MPa), em virtude de sua baixa resistência inicial. </w:t>
      </w:r>
    </w:p>
    <w:p w:rsidR="003462D2" w:rsidRPr="00254F62" w:rsidRDefault="003462D2"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A retirada dos escoramentos do fundo de vigas e lajes deverá obedecer ao prazo de 21 dias. </w:t>
      </w:r>
    </w:p>
    <w:p w:rsidR="003462D2" w:rsidRPr="002B0278" w:rsidRDefault="003462D2" w:rsidP="00D13C1C">
      <w:pPr>
        <w:autoSpaceDE w:val="0"/>
        <w:autoSpaceDN w:val="0"/>
        <w:adjustRightInd w:val="0"/>
        <w:jc w:val="both"/>
        <w:rPr>
          <w:rFonts w:ascii="Arial" w:hAnsi="Arial" w:cs="Arial"/>
          <w:sz w:val="24"/>
          <w:szCs w:val="24"/>
        </w:rPr>
      </w:pPr>
    </w:p>
    <w:p w:rsidR="003462D2" w:rsidRPr="00254F62" w:rsidRDefault="003462D2" w:rsidP="00D13C1C">
      <w:pPr>
        <w:numPr>
          <w:ilvl w:val="0"/>
          <w:numId w:val="24"/>
        </w:numPr>
        <w:autoSpaceDE w:val="0"/>
        <w:autoSpaceDN w:val="0"/>
        <w:adjustRightInd w:val="0"/>
        <w:jc w:val="both"/>
        <w:rPr>
          <w:rFonts w:ascii="Calibri" w:hAnsi="Calibri" w:cs="Arial"/>
          <w:sz w:val="24"/>
          <w:szCs w:val="24"/>
        </w:rPr>
      </w:pPr>
      <w:r w:rsidRPr="00254F62">
        <w:rPr>
          <w:rFonts w:ascii="Calibri" w:hAnsi="Calibri" w:cs="Arial"/>
          <w:b/>
          <w:bCs/>
          <w:sz w:val="24"/>
          <w:szCs w:val="24"/>
        </w:rPr>
        <w:t>Armaduras</w:t>
      </w:r>
    </w:p>
    <w:p w:rsidR="003462D2" w:rsidRPr="00254F62" w:rsidRDefault="003462D2"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A armadura, quando houver, não poderá ficar em contato direto com a fôrma, obedecendo-se para isso a distância mínima prevista na NBR-6118 e no projeto estrutural. Deverão ser empregados afastadores de armadura dos tipos "clips" plásticos ou pastilhas de argamassa. </w:t>
      </w:r>
    </w:p>
    <w:p w:rsidR="003462D2" w:rsidRPr="00254F62" w:rsidRDefault="003462D2" w:rsidP="00D13C1C">
      <w:pPr>
        <w:autoSpaceDE w:val="0"/>
        <w:autoSpaceDN w:val="0"/>
        <w:adjustRightInd w:val="0"/>
        <w:jc w:val="both"/>
        <w:rPr>
          <w:rFonts w:ascii="Calibri" w:hAnsi="Calibri" w:cs="Arial"/>
          <w:sz w:val="24"/>
          <w:szCs w:val="24"/>
        </w:rPr>
      </w:pPr>
      <w:r w:rsidRPr="00254F62">
        <w:rPr>
          <w:rFonts w:ascii="Calibri" w:hAnsi="Calibri" w:cs="Arial"/>
          <w:sz w:val="24"/>
          <w:szCs w:val="24"/>
        </w:rPr>
        <w:lastRenderedPageBreak/>
        <w:t xml:space="preserve">Os diâmetros, tipos, posicionamentos e demais características da armadura, devem ser rigorosamente verificados quanto à sua conformidade com o projeto, antes do lançamento do concreto. </w:t>
      </w:r>
    </w:p>
    <w:p w:rsidR="003462D2" w:rsidRPr="00254F62" w:rsidRDefault="003462D2"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Todas as barras a serem utilizadas na execução do concreto armado deverão passar por um processo de limpeza prévia e deverão estar isentas de corrosão, defeitos, entre outros. </w:t>
      </w:r>
    </w:p>
    <w:p w:rsidR="003462D2" w:rsidRPr="00254F62" w:rsidRDefault="003462D2"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As armaduras deverão ser adequadamente amarradas a fim de manterem as posições indicadas em projeto, quando do lançamento e adensamento do concreto. </w:t>
      </w:r>
    </w:p>
    <w:p w:rsidR="003462D2" w:rsidRPr="00254F62" w:rsidRDefault="003462D2"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As armaduras que ficarem expostas por mais de 30 dias deverão ser pintadas com nata de cimento ou tinta apropriada, o que as protegerá da ação atmosférica no período entre a colocação da fôrma e o lançamento do concreto. Antes do lançamento do concreto, esta nata deverá ser removida. </w:t>
      </w:r>
    </w:p>
    <w:p w:rsidR="003462D2" w:rsidRPr="00254F62" w:rsidRDefault="003462D2" w:rsidP="00D13C1C">
      <w:pPr>
        <w:autoSpaceDE w:val="0"/>
        <w:autoSpaceDN w:val="0"/>
        <w:adjustRightInd w:val="0"/>
        <w:jc w:val="both"/>
        <w:rPr>
          <w:rFonts w:ascii="Calibri" w:hAnsi="Calibri" w:cs="Arial"/>
          <w:sz w:val="24"/>
          <w:szCs w:val="24"/>
        </w:rPr>
      </w:pPr>
    </w:p>
    <w:p w:rsidR="003462D2" w:rsidRPr="00254F62" w:rsidRDefault="003462D2" w:rsidP="00D13C1C">
      <w:pPr>
        <w:numPr>
          <w:ilvl w:val="0"/>
          <w:numId w:val="24"/>
        </w:numPr>
        <w:autoSpaceDE w:val="0"/>
        <w:autoSpaceDN w:val="0"/>
        <w:adjustRightInd w:val="0"/>
        <w:jc w:val="both"/>
        <w:rPr>
          <w:rFonts w:ascii="Calibri" w:hAnsi="Calibri" w:cs="Arial"/>
          <w:sz w:val="24"/>
          <w:szCs w:val="24"/>
        </w:rPr>
      </w:pPr>
      <w:r w:rsidRPr="00254F62">
        <w:rPr>
          <w:rFonts w:ascii="Calibri" w:hAnsi="Calibri" w:cs="Arial"/>
          <w:b/>
          <w:bCs/>
          <w:sz w:val="24"/>
          <w:szCs w:val="24"/>
        </w:rPr>
        <w:t>Concreto</w:t>
      </w:r>
    </w:p>
    <w:p w:rsidR="003462D2" w:rsidRPr="00254F62" w:rsidRDefault="003462D2" w:rsidP="00D13C1C">
      <w:pPr>
        <w:autoSpaceDE w:val="0"/>
        <w:autoSpaceDN w:val="0"/>
        <w:adjustRightInd w:val="0"/>
        <w:jc w:val="both"/>
        <w:rPr>
          <w:rFonts w:ascii="Calibri" w:hAnsi="Calibri" w:cs="Arial"/>
          <w:sz w:val="24"/>
          <w:szCs w:val="24"/>
        </w:rPr>
      </w:pPr>
      <w:r w:rsidRPr="00254F62">
        <w:rPr>
          <w:rFonts w:ascii="Calibri" w:hAnsi="Calibri" w:cs="Arial"/>
          <w:sz w:val="24"/>
          <w:szCs w:val="24"/>
        </w:rPr>
        <w:t>Nas peças sujeitas a ambientes agressivos, recomenda-se o uso de cimentos que atendam a NBR-5732 e NBR-5737, quando houver.</w:t>
      </w:r>
    </w:p>
    <w:p w:rsidR="003462D2" w:rsidRPr="00254F62" w:rsidRDefault="003462D2" w:rsidP="00D13C1C">
      <w:pPr>
        <w:autoSpaceDE w:val="0"/>
        <w:autoSpaceDN w:val="0"/>
        <w:adjustRightInd w:val="0"/>
        <w:jc w:val="both"/>
        <w:rPr>
          <w:rFonts w:ascii="Calibri" w:hAnsi="Calibri" w:cs="Arial"/>
          <w:sz w:val="24"/>
          <w:szCs w:val="24"/>
        </w:rPr>
      </w:pPr>
    </w:p>
    <w:p w:rsidR="003462D2" w:rsidRPr="00254F62" w:rsidRDefault="003462D2"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A fim de se evitar quaisquer variações de coloração ou textura, serão empregados materiais de qualidade rigorosamente uniforme. </w:t>
      </w:r>
    </w:p>
    <w:p w:rsidR="003462D2" w:rsidRPr="00254F62" w:rsidRDefault="003462D2"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Todo o cimento será de uma só marca e tipo, quando o tempo de duração da obra o permitir, e de uma só partida de fornecimento. </w:t>
      </w:r>
    </w:p>
    <w:p w:rsidR="003462D2" w:rsidRPr="00254F62" w:rsidRDefault="003462D2"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Os agregados serão, igualmente, de coloração uniforme, de uma única procedência e fornecidos de uma só vez, sendo indispensável à lavagem completa dos mesmos. </w:t>
      </w:r>
    </w:p>
    <w:p w:rsidR="003462D2" w:rsidRPr="00254F62" w:rsidRDefault="003462D2"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As fôrmas serão mantidas úmidas desde o início do lançamento até o endurecimento do concreto, e protegidas da ação dos raios solares por lonas ou filme opaco de polietileno. </w:t>
      </w:r>
    </w:p>
    <w:p w:rsidR="003462D2" w:rsidRPr="00254F62" w:rsidRDefault="003462D2" w:rsidP="00D13C1C">
      <w:pPr>
        <w:autoSpaceDE w:val="0"/>
        <w:autoSpaceDN w:val="0"/>
        <w:adjustRightInd w:val="0"/>
        <w:jc w:val="both"/>
        <w:rPr>
          <w:rFonts w:ascii="Calibri" w:hAnsi="Calibri" w:cs="Arial"/>
          <w:sz w:val="24"/>
          <w:szCs w:val="24"/>
        </w:rPr>
      </w:pPr>
    </w:p>
    <w:p w:rsidR="003462D2" w:rsidRPr="00254F62" w:rsidRDefault="003462D2"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Na hipótese de fluir argamassa de cimento por abertura de junta de fôrma e que essa aguada venha a depositar-se sobre superfícies já concretadas, a remoção será imediata, o que se processará por lançamento, com mangueira de água, sob pressão. </w:t>
      </w:r>
    </w:p>
    <w:p w:rsidR="003462D2" w:rsidRPr="00254F62" w:rsidRDefault="003462D2"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As juntas de trabalho decorrentes das interrupções de lançamento, especialmente em paredes armadas, serão aparentes, executadas em etapas, conforme indicações nos projetos. </w:t>
      </w:r>
    </w:p>
    <w:p w:rsidR="003462D2" w:rsidRPr="00254F62" w:rsidRDefault="003462D2" w:rsidP="00D13C1C">
      <w:pPr>
        <w:autoSpaceDE w:val="0"/>
        <w:autoSpaceDN w:val="0"/>
        <w:adjustRightInd w:val="0"/>
        <w:jc w:val="both"/>
        <w:rPr>
          <w:rFonts w:ascii="Calibri" w:hAnsi="Calibri" w:cs="Arial"/>
          <w:sz w:val="24"/>
          <w:szCs w:val="24"/>
        </w:rPr>
      </w:pPr>
    </w:p>
    <w:p w:rsidR="003462D2" w:rsidRPr="00254F62" w:rsidRDefault="003462D2"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A concretagem só poderá ser iniciada após a colocação prévia de todas as tubulações e outros elementos exigidos pelos demais projetos. </w:t>
      </w:r>
    </w:p>
    <w:p w:rsidR="003462D2" w:rsidRPr="00254F62" w:rsidRDefault="003462D2"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A cura do concreto deverá ser efetuada durante, no mínimo, 7 (sete) dias, após a concretagem. </w:t>
      </w:r>
    </w:p>
    <w:p w:rsidR="003462D2" w:rsidRPr="00254F62" w:rsidRDefault="003462D2" w:rsidP="00D13C1C">
      <w:pPr>
        <w:autoSpaceDE w:val="0"/>
        <w:autoSpaceDN w:val="0"/>
        <w:adjustRightInd w:val="0"/>
        <w:jc w:val="both"/>
        <w:rPr>
          <w:rFonts w:ascii="Calibri" w:hAnsi="Calibri" w:cs="Arial"/>
          <w:sz w:val="24"/>
          <w:szCs w:val="24"/>
        </w:rPr>
      </w:pPr>
    </w:p>
    <w:p w:rsidR="003462D2" w:rsidRPr="00254F62" w:rsidRDefault="003462D2"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Não deverá ser utilizado concreto remisturado. </w:t>
      </w:r>
    </w:p>
    <w:p w:rsidR="003462D2" w:rsidRPr="00254F62" w:rsidRDefault="003462D2"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O concreto deverá ser convenientemente adensado após o lançamento, de modo a se evitar as falhas de concretagem e a segregação da nata de cimento. </w:t>
      </w:r>
    </w:p>
    <w:p w:rsidR="003462D2" w:rsidRPr="00254F62" w:rsidRDefault="003462D2"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O adensamento será obtido por meio de vibradores de imersão. Os equipamentos a serem utilizados terão dimensionamento compatível com as posições e os tamanhos das peças a serem concretadas. </w:t>
      </w:r>
    </w:p>
    <w:p w:rsidR="003462D2" w:rsidRPr="00254F62" w:rsidRDefault="003462D2" w:rsidP="00D13C1C">
      <w:pPr>
        <w:autoSpaceDE w:val="0"/>
        <w:autoSpaceDN w:val="0"/>
        <w:adjustRightInd w:val="0"/>
        <w:jc w:val="both"/>
        <w:rPr>
          <w:rFonts w:ascii="Calibri" w:hAnsi="Calibri" w:cs="Arial"/>
          <w:sz w:val="24"/>
          <w:szCs w:val="24"/>
        </w:rPr>
      </w:pPr>
    </w:p>
    <w:p w:rsidR="003462D2" w:rsidRPr="00254F62" w:rsidRDefault="003462D2"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Como diretriz geral, nos casos em que não haja indicação precisa no projeto estrutural, haverá a preocupação de situar os furos, tanto quanto possível, na zona de tração das vigas ou outros elementos atravessados. </w:t>
      </w:r>
    </w:p>
    <w:p w:rsidR="003462D2" w:rsidRPr="00254F62" w:rsidRDefault="003462D2"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Para perfeita amarração das alvenarias com pilares, paredes de concreto entre outros, serão empregados fios de aço com diâmetro mínimo de 5,0mm ou tela soldada própria para este tipo de amarração distanciados entre si a cada duas fiadas de tijolos, engastados no concreto por intermédio de cola epóxi ou chumbador. </w:t>
      </w:r>
    </w:p>
    <w:p w:rsidR="003462D2" w:rsidRPr="00254F62" w:rsidRDefault="003462D2" w:rsidP="00D13C1C">
      <w:pPr>
        <w:autoSpaceDE w:val="0"/>
        <w:autoSpaceDN w:val="0"/>
        <w:adjustRightInd w:val="0"/>
        <w:jc w:val="both"/>
        <w:rPr>
          <w:rFonts w:ascii="Calibri" w:hAnsi="Calibri" w:cs="Arial"/>
          <w:sz w:val="24"/>
          <w:szCs w:val="24"/>
        </w:rPr>
      </w:pPr>
    </w:p>
    <w:p w:rsidR="003462D2" w:rsidRPr="00254F62" w:rsidRDefault="003462D2" w:rsidP="00D13C1C">
      <w:pPr>
        <w:numPr>
          <w:ilvl w:val="0"/>
          <w:numId w:val="24"/>
        </w:numPr>
        <w:autoSpaceDE w:val="0"/>
        <w:autoSpaceDN w:val="0"/>
        <w:adjustRightInd w:val="0"/>
        <w:jc w:val="both"/>
        <w:rPr>
          <w:rFonts w:ascii="Calibri" w:hAnsi="Calibri" w:cs="Arial"/>
          <w:sz w:val="24"/>
          <w:szCs w:val="24"/>
        </w:rPr>
      </w:pPr>
      <w:r w:rsidRPr="00254F62">
        <w:rPr>
          <w:rFonts w:ascii="Calibri" w:hAnsi="Calibri" w:cs="Arial"/>
          <w:b/>
          <w:bCs/>
          <w:sz w:val="24"/>
          <w:szCs w:val="24"/>
        </w:rPr>
        <w:lastRenderedPageBreak/>
        <w:t>A</w:t>
      </w:r>
      <w:r w:rsidR="00A00CA1" w:rsidRPr="00254F62">
        <w:rPr>
          <w:rFonts w:ascii="Calibri" w:hAnsi="Calibri" w:cs="Arial"/>
          <w:b/>
          <w:bCs/>
          <w:sz w:val="24"/>
          <w:szCs w:val="24"/>
        </w:rPr>
        <w:t>ditivos</w:t>
      </w:r>
    </w:p>
    <w:p w:rsidR="003462D2" w:rsidRPr="00254F62" w:rsidRDefault="003462D2"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Não deverão ser utilizados aditivos que contenham cloretos ou qualquer substância que possa favorecer a corrosão das armaduras. De cada fornecimento será retirada uma amostra para comprovações de composição e desempenho. </w:t>
      </w:r>
    </w:p>
    <w:p w:rsidR="003462D2" w:rsidRPr="00254F62" w:rsidRDefault="003462D2"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Só poderão ser usados os aditivos que tiverem suas propriedades atestadas por laboratório nacional especializado e idôneo. </w:t>
      </w:r>
    </w:p>
    <w:p w:rsidR="003462D2" w:rsidRPr="00254F62" w:rsidRDefault="003462D2" w:rsidP="00D13C1C">
      <w:pPr>
        <w:autoSpaceDE w:val="0"/>
        <w:autoSpaceDN w:val="0"/>
        <w:adjustRightInd w:val="0"/>
        <w:jc w:val="both"/>
        <w:rPr>
          <w:rFonts w:ascii="Calibri" w:hAnsi="Calibri" w:cs="Arial"/>
          <w:sz w:val="24"/>
          <w:szCs w:val="24"/>
        </w:rPr>
      </w:pPr>
    </w:p>
    <w:p w:rsidR="003462D2" w:rsidRPr="00254F62" w:rsidRDefault="00A00CA1" w:rsidP="00D13C1C">
      <w:pPr>
        <w:numPr>
          <w:ilvl w:val="0"/>
          <w:numId w:val="24"/>
        </w:numPr>
        <w:autoSpaceDE w:val="0"/>
        <w:autoSpaceDN w:val="0"/>
        <w:adjustRightInd w:val="0"/>
        <w:jc w:val="both"/>
        <w:rPr>
          <w:rFonts w:ascii="Calibri" w:hAnsi="Calibri" w:cs="Arial"/>
          <w:sz w:val="24"/>
          <w:szCs w:val="24"/>
        </w:rPr>
      </w:pPr>
      <w:r w:rsidRPr="00254F62">
        <w:rPr>
          <w:rFonts w:ascii="Calibri" w:hAnsi="Calibri" w:cs="Arial"/>
          <w:b/>
          <w:bCs/>
          <w:sz w:val="24"/>
          <w:szCs w:val="24"/>
        </w:rPr>
        <w:t>Dosagem</w:t>
      </w:r>
      <w:r w:rsidR="003462D2" w:rsidRPr="00254F62">
        <w:rPr>
          <w:rFonts w:ascii="Calibri" w:hAnsi="Calibri" w:cs="Arial"/>
          <w:b/>
          <w:bCs/>
          <w:sz w:val="24"/>
          <w:szCs w:val="24"/>
        </w:rPr>
        <w:t xml:space="preserve"> </w:t>
      </w:r>
    </w:p>
    <w:p w:rsidR="003462D2" w:rsidRPr="00254F62" w:rsidRDefault="003462D2"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O estabelecimento do traço do concreto será função da dosagem experimental (racional), na fôrma preconizada na NBR-6118, de maneira que se obtenha, com os materiais disponíveis, um concreto que satisfaça às exigências do projeto estrutural. </w:t>
      </w:r>
    </w:p>
    <w:p w:rsidR="003462D2" w:rsidRPr="00254F62" w:rsidRDefault="003462D2"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Todas as dosagens de concreto serão caracterizadas pelos seguintes elementos: </w:t>
      </w:r>
    </w:p>
    <w:p w:rsidR="003462D2" w:rsidRPr="00254F62" w:rsidRDefault="003462D2"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 Resistência de dosagem aos 28 dias (fck28); </w:t>
      </w:r>
    </w:p>
    <w:p w:rsidR="003462D2" w:rsidRPr="00254F62" w:rsidRDefault="003462D2"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 Dimensão máxima característica (diâmetro máximo) do agregado em função das dimensões das peças a serem concretadas; </w:t>
      </w:r>
    </w:p>
    <w:p w:rsidR="003462D2" w:rsidRPr="00254F62" w:rsidRDefault="003462D2"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 Consistência medida através de "slump-test", de acordo com o método NBR-7223; </w:t>
      </w:r>
    </w:p>
    <w:p w:rsidR="003462D2" w:rsidRPr="00254F62" w:rsidRDefault="003462D2"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 Composição granulométrica dos agregados; </w:t>
      </w:r>
    </w:p>
    <w:p w:rsidR="003462D2" w:rsidRPr="00254F62" w:rsidRDefault="003462D2"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 Fator água/cimento em função da resistência e da durabilidade desejadas; </w:t>
      </w:r>
    </w:p>
    <w:p w:rsidR="003462D2" w:rsidRPr="00254F62" w:rsidRDefault="003462D2"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 Controle de qualidade a que será submetido o concreto; </w:t>
      </w:r>
    </w:p>
    <w:p w:rsidR="003462D2" w:rsidRPr="00254F62" w:rsidRDefault="003462D2"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 Adensamento a que será submetido o concreto; </w:t>
      </w:r>
    </w:p>
    <w:p w:rsidR="003462D2" w:rsidRPr="00254F62" w:rsidRDefault="003462D2"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 Índices físicos dos agregados (massa específica, peso unitário, coeficiente de inchamento e umidade). </w:t>
      </w:r>
    </w:p>
    <w:p w:rsidR="003462D2" w:rsidRPr="00254F62" w:rsidRDefault="003462D2"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 A fixação da resistência de dosagem será estabelecida em função da resistência característica do concreto (fck) estabelecida no projeto </w:t>
      </w:r>
    </w:p>
    <w:p w:rsidR="003462D2" w:rsidRPr="00254F62" w:rsidRDefault="003462D2" w:rsidP="00D13C1C">
      <w:pPr>
        <w:autoSpaceDE w:val="0"/>
        <w:autoSpaceDN w:val="0"/>
        <w:adjustRightInd w:val="0"/>
        <w:jc w:val="both"/>
        <w:rPr>
          <w:rFonts w:ascii="Calibri" w:hAnsi="Calibri" w:cs="Arial"/>
          <w:sz w:val="24"/>
          <w:szCs w:val="24"/>
        </w:rPr>
      </w:pPr>
    </w:p>
    <w:p w:rsidR="003462D2" w:rsidRPr="00254F62" w:rsidRDefault="003462D2" w:rsidP="00D13C1C">
      <w:pPr>
        <w:numPr>
          <w:ilvl w:val="0"/>
          <w:numId w:val="24"/>
        </w:numPr>
        <w:autoSpaceDE w:val="0"/>
        <w:autoSpaceDN w:val="0"/>
        <w:adjustRightInd w:val="0"/>
        <w:jc w:val="both"/>
        <w:rPr>
          <w:rFonts w:ascii="Calibri" w:hAnsi="Calibri" w:cs="Arial"/>
          <w:sz w:val="24"/>
          <w:szCs w:val="24"/>
        </w:rPr>
      </w:pPr>
      <w:r w:rsidRPr="00254F62">
        <w:rPr>
          <w:rFonts w:ascii="Calibri" w:hAnsi="Calibri" w:cs="Arial"/>
          <w:b/>
          <w:bCs/>
          <w:sz w:val="24"/>
          <w:szCs w:val="24"/>
        </w:rPr>
        <w:t>C</w:t>
      </w:r>
      <w:r w:rsidR="00A00CA1" w:rsidRPr="00254F62">
        <w:rPr>
          <w:rFonts w:ascii="Calibri" w:hAnsi="Calibri" w:cs="Arial"/>
          <w:b/>
          <w:bCs/>
          <w:sz w:val="24"/>
          <w:szCs w:val="24"/>
        </w:rPr>
        <w:t>ontrole Tecnológico</w:t>
      </w:r>
    </w:p>
    <w:p w:rsidR="003462D2" w:rsidRPr="00254F62" w:rsidRDefault="003462D2"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O controle tecnológico abrangerá as verificações da dosagem utilizada, da trabalhabilidade, das características dos constituintes e da resistência mecânica. </w:t>
      </w:r>
    </w:p>
    <w:p w:rsidR="003462D2" w:rsidRPr="00254F62" w:rsidRDefault="003462D2"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Independentemente do tipo de dosagem adotado, o controle da resistência do concreto obedecerá rigorosamente ao disposto na NBR-6118 e ao adiante especificado. </w:t>
      </w:r>
    </w:p>
    <w:p w:rsidR="003462D2" w:rsidRPr="00254F62" w:rsidRDefault="003462D2" w:rsidP="00D13C1C">
      <w:pPr>
        <w:autoSpaceDE w:val="0"/>
        <w:autoSpaceDN w:val="0"/>
        <w:adjustRightInd w:val="0"/>
        <w:jc w:val="both"/>
        <w:rPr>
          <w:rFonts w:ascii="Calibri" w:hAnsi="Calibri" w:cs="Arial"/>
          <w:sz w:val="24"/>
          <w:szCs w:val="24"/>
        </w:rPr>
      </w:pPr>
      <w:r w:rsidRPr="00254F62">
        <w:rPr>
          <w:rFonts w:ascii="Calibri" w:hAnsi="Calibri" w:cs="Arial"/>
          <w:sz w:val="24"/>
          <w:szCs w:val="24"/>
        </w:rPr>
        <w:t xml:space="preserve">Deverá ser adotado controle sistemático de todo concreto estrutural empregado na obra. A totalidade de concreto será dividida em lotes. Um lote não terá mais de 20m³ de concreto, corresponderá no máximo a 200m² de construção e o seu tempo de execução não excederá a 2 semanas. No edifício, o lote não compreenderá mais de um andar. Quando houver grande volume de concreto, o lote poderá atingir 50m³, mas o tempo de execução não excederá a uma semana. A amostragem, o valor estimado da resistência característica à compressão e o índice de amostragem a ser adotado serão conformes ao preconizado na NBR-6118. </w:t>
      </w:r>
    </w:p>
    <w:p w:rsidR="003462D2" w:rsidRPr="00254F62" w:rsidRDefault="003462D2" w:rsidP="00D13C1C">
      <w:pPr>
        <w:autoSpaceDE w:val="0"/>
        <w:autoSpaceDN w:val="0"/>
        <w:adjustRightInd w:val="0"/>
        <w:jc w:val="both"/>
        <w:rPr>
          <w:rFonts w:ascii="Calibri" w:hAnsi="Calibri" w:cs="Arial"/>
          <w:b/>
          <w:bCs/>
          <w:sz w:val="24"/>
          <w:szCs w:val="24"/>
        </w:rPr>
      </w:pPr>
    </w:p>
    <w:p w:rsidR="004333CC" w:rsidRPr="00254F62" w:rsidRDefault="004333CC" w:rsidP="00D13C1C">
      <w:pPr>
        <w:autoSpaceDE w:val="0"/>
        <w:autoSpaceDN w:val="0"/>
        <w:adjustRightInd w:val="0"/>
        <w:jc w:val="both"/>
        <w:rPr>
          <w:rFonts w:ascii="Calibri" w:hAnsi="Calibri" w:cs="Arial"/>
          <w:sz w:val="24"/>
          <w:szCs w:val="24"/>
        </w:rPr>
      </w:pPr>
    </w:p>
    <w:p w:rsidR="00D538B4" w:rsidRPr="003921B5" w:rsidRDefault="00D538B4" w:rsidP="001D226C">
      <w:pPr>
        <w:tabs>
          <w:tab w:val="num" w:pos="0"/>
          <w:tab w:val="left" w:pos="360"/>
        </w:tabs>
        <w:spacing w:before="60"/>
        <w:jc w:val="center"/>
        <w:rPr>
          <w:rFonts w:ascii="Calibri" w:hAnsi="Calibri" w:cs="Arial"/>
          <w:b/>
          <w:color w:val="0000FF"/>
          <w:sz w:val="24"/>
          <w:szCs w:val="24"/>
        </w:rPr>
      </w:pPr>
      <w:r w:rsidRPr="003921B5">
        <w:rPr>
          <w:rFonts w:ascii="Calibri" w:hAnsi="Calibri" w:cs="Arial"/>
          <w:b/>
          <w:color w:val="0000FF"/>
          <w:sz w:val="24"/>
          <w:szCs w:val="24"/>
        </w:rPr>
        <w:t>ELEMENTOS DE VEDAÇÃO</w:t>
      </w:r>
    </w:p>
    <w:p w:rsidR="006A0A33" w:rsidRPr="003921B5" w:rsidRDefault="00122D6A" w:rsidP="00D13C1C">
      <w:pPr>
        <w:numPr>
          <w:ilvl w:val="0"/>
          <w:numId w:val="5"/>
        </w:numPr>
        <w:tabs>
          <w:tab w:val="left" w:pos="360"/>
        </w:tabs>
        <w:spacing w:before="60"/>
        <w:jc w:val="both"/>
        <w:rPr>
          <w:rFonts w:ascii="Calibri" w:hAnsi="Calibri" w:cs="Arial"/>
          <w:color w:val="008000"/>
          <w:sz w:val="24"/>
          <w:szCs w:val="24"/>
        </w:rPr>
      </w:pPr>
      <w:r w:rsidRPr="003921B5">
        <w:rPr>
          <w:rFonts w:ascii="Calibri" w:hAnsi="Calibri" w:cs="Arial"/>
          <w:sz w:val="24"/>
          <w:szCs w:val="24"/>
        </w:rPr>
        <w:t>A</w:t>
      </w:r>
      <w:r w:rsidR="00D538B4" w:rsidRPr="003921B5">
        <w:rPr>
          <w:rFonts w:ascii="Calibri" w:hAnsi="Calibri" w:cs="Arial"/>
          <w:sz w:val="24"/>
          <w:szCs w:val="24"/>
        </w:rPr>
        <w:t>s alvenarias de elevação serão executadas com tijolo cerâmico 8 furos, dim. média 9,00x19,00x19,00cm, com assente de</w:t>
      </w:r>
      <w:r w:rsidR="00CD0795" w:rsidRPr="003921B5">
        <w:rPr>
          <w:rFonts w:ascii="Calibri" w:hAnsi="Calibri" w:cs="Arial"/>
          <w:sz w:val="24"/>
          <w:szCs w:val="24"/>
        </w:rPr>
        <w:t xml:space="preserve"> 1 e</w:t>
      </w:r>
      <w:r w:rsidR="00D538B4" w:rsidRPr="003921B5">
        <w:rPr>
          <w:rFonts w:ascii="Calibri" w:hAnsi="Calibri" w:cs="Arial"/>
          <w:sz w:val="24"/>
          <w:szCs w:val="24"/>
        </w:rPr>
        <w:t xml:space="preserve"> ½ vez, conforme indicações de projeto, com</w:t>
      </w:r>
      <w:r w:rsidR="0041743C">
        <w:rPr>
          <w:rFonts w:ascii="Calibri" w:hAnsi="Calibri" w:cs="Arial"/>
          <w:sz w:val="24"/>
          <w:szCs w:val="24"/>
        </w:rPr>
        <w:t xml:space="preserve"> argamassa mista no traço 1:4 (cimento </w:t>
      </w:r>
      <w:r w:rsidR="00D538B4" w:rsidRPr="003921B5">
        <w:rPr>
          <w:rFonts w:ascii="Calibri" w:hAnsi="Calibri" w:cs="Arial"/>
          <w:sz w:val="24"/>
          <w:szCs w:val="24"/>
        </w:rPr>
        <w:t>e areia), junta 12mm, observando o nivelamento de fiadas, e prumo. Os materiais de</w:t>
      </w:r>
      <w:r w:rsidR="002D39C2" w:rsidRPr="003921B5">
        <w:rPr>
          <w:rFonts w:ascii="Calibri" w:hAnsi="Calibri" w:cs="Arial"/>
          <w:sz w:val="24"/>
          <w:szCs w:val="24"/>
        </w:rPr>
        <w:t>verão ser de primeira qualidade.</w:t>
      </w:r>
      <w:r w:rsidRPr="003921B5">
        <w:rPr>
          <w:rFonts w:ascii="Calibri" w:hAnsi="Calibri" w:cs="Arial"/>
          <w:sz w:val="24"/>
          <w:szCs w:val="24"/>
        </w:rPr>
        <w:t xml:space="preserve"> </w:t>
      </w:r>
    </w:p>
    <w:p w:rsidR="00CD0795" w:rsidRPr="003921B5" w:rsidRDefault="00CD0795" w:rsidP="00D13C1C">
      <w:pPr>
        <w:numPr>
          <w:ilvl w:val="0"/>
          <w:numId w:val="5"/>
        </w:numPr>
        <w:tabs>
          <w:tab w:val="left" w:pos="360"/>
        </w:tabs>
        <w:spacing w:before="60"/>
        <w:jc w:val="both"/>
        <w:rPr>
          <w:rFonts w:ascii="Calibri" w:hAnsi="Calibri" w:cs="Arial"/>
          <w:color w:val="008000"/>
          <w:sz w:val="24"/>
          <w:szCs w:val="24"/>
        </w:rPr>
      </w:pPr>
      <w:r w:rsidRPr="003921B5">
        <w:rPr>
          <w:rFonts w:ascii="Calibri" w:hAnsi="Calibri" w:cs="Arial"/>
          <w:sz w:val="24"/>
          <w:szCs w:val="24"/>
        </w:rPr>
        <w:t>Somente os fechamentos entre banheiros será executado com tijolos 1 vez. As demais alvenarias de fechamento serão com assente de ½ vez.</w:t>
      </w:r>
    </w:p>
    <w:p w:rsidR="006A0A33" w:rsidRPr="003921B5" w:rsidRDefault="006A0A33" w:rsidP="00D13C1C">
      <w:pPr>
        <w:numPr>
          <w:ilvl w:val="0"/>
          <w:numId w:val="5"/>
        </w:numPr>
        <w:autoSpaceDE w:val="0"/>
        <w:autoSpaceDN w:val="0"/>
        <w:adjustRightInd w:val="0"/>
        <w:spacing w:before="60"/>
        <w:ind w:left="714" w:hanging="357"/>
        <w:jc w:val="both"/>
        <w:rPr>
          <w:rFonts w:ascii="Calibri" w:hAnsi="Calibri" w:cs="Arial"/>
          <w:sz w:val="24"/>
        </w:rPr>
      </w:pPr>
      <w:r w:rsidRPr="003921B5">
        <w:rPr>
          <w:rFonts w:ascii="Calibri" w:hAnsi="Calibri" w:cs="Arial"/>
          <w:sz w:val="24"/>
          <w:szCs w:val="22"/>
        </w:rPr>
        <w:t xml:space="preserve">As fiadas serão perfeitamente niveladas, alinhadas e aprumadas. As juntas terão espessura máxima de </w:t>
      </w:r>
      <w:smartTag w:uri="urn:schemas-microsoft-com:office:smarttags" w:element="metricconverter">
        <w:smartTagPr>
          <w:attr w:name="ProductID" w:val="1,5 cm"/>
        </w:smartTagPr>
        <w:r w:rsidRPr="003921B5">
          <w:rPr>
            <w:rFonts w:ascii="Calibri" w:hAnsi="Calibri" w:cs="Arial"/>
            <w:sz w:val="24"/>
            <w:szCs w:val="22"/>
          </w:rPr>
          <w:t>1,5 cm</w:t>
        </w:r>
      </w:smartTag>
      <w:r w:rsidRPr="003921B5">
        <w:rPr>
          <w:rFonts w:ascii="Calibri" w:hAnsi="Calibri" w:cs="Arial"/>
          <w:sz w:val="24"/>
          <w:szCs w:val="22"/>
        </w:rPr>
        <w:t xml:space="preserve"> e serão rebaixadas a ponta de colher para que o reboco adira perfeitamente. O cunhamento será feito com tijolo comum.</w:t>
      </w:r>
    </w:p>
    <w:p w:rsidR="00D538B4" w:rsidRPr="003921B5" w:rsidRDefault="0023670A" w:rsidP="00D13C1C">
      <w:pPr>
        <w:numPr>
          <w:ilvl w:val="0"/>
          <w:numId w:val="5"/>
        </w:numPr>
        <w:tabs>
          <w:tab w:val="left" w:pos="360"/>
        </w:tabs>
        <w:spacing w:before="60"/>
        <w:jc w:val="both"/>
        <w:rPr>
          <w:rFonts w:ascii="Calibri" w:hAnsi="Calibri" w:cs="Arial"/>
          <w:sz w:val="24"/>
          <w:szCs w:val="24"/>
        </w:rPr>
      </w:pPr>
      <w:r w:rsidRPr="003921B5">
        <w:rPr>
          <w:rFonts w:ascii="Calibri" w:hAnsi="Calibri" w:cs="Arial"/>
          <w:sz w:val="24"/>
          <w:szCs w:val="24"/>
        </w:rPr>
        <w:lastRenderedPageBreak/>
        <w:t>S</w:t>
      </w:r>
      <w:r w:rsidR="00D538B4" w:rsidRPr="003921B5">
        <w:rPr>
          <w:rFonts w:ascii="Calibri" w:hAnsi="Calibri" w:cs="Arial"/>
          <w:sz w:val="24"/>
          <w:szCs w:val="24"/>
        </w:rPr>
        <w:t xml:space="preserve">erão executadas vergas </w:t>
      </w:r>
      <w:r w:rsidR="002D39C2" w:rsidRPr="003921B5">
        <w:rPr>
          <w:rFonts w:ascii="Calibri" w:hAnsi="Calibri" w:cs="Arial"/>
          <w:sz w:val="24"/>
          <w:szCs w:val="24"/>
        </w:rPr>
        <w:t xml:space="preserve">e contra vergas </w:t>
      </w:r>
      <w:r w:rsidR="00D538B4" w:rsidRPr="003921B5">
        <w:rPr>
          <w:rFonts w:ascii="Calibri" w:hAnsi="Calibri" w:cs="Arial"/>
          <w:sz w:val="24"/>
          <w:szCs w:val="24"/>
        </w:rPr>
        <w:t>de concreto armado, seção 0,10x0,12cm, com transpasse além da medida do vão, não inferior a 20cm para cada lado, na parte superior e inferior para as janelas, e na parte superior para as portas;</w:t>
      </w:r>
    </w:p>
    <w:p w:rsidR="000B0DE3" w:rsidRPr="003921B5" w:rsidRDefault="00D538B4" w:rsidP="00D13C1C">
      <w:pPr>
        <w:numPr>
          <w:ilvl w:val="0"/>
          <w:numId w:val="5"/>
        </w:numPr>
        <w:tabs>
          <w:tab w:val="left" w:pos="360"/>
        </w:tabs>
        <w:spacing w:before="60"/>
        <w:jc w:val="both"/>
        <w:rPr>
          <w:rFonts w:ascii="Calibri" w:hAnsi="Calibri" w:cs="Arial"/>
          <w:sz w:val="24"/>
          <w:szCs w:val="24"/>
        </w:rPr>
      </w:pPr>
      <w:r w:rsidRPr="003921B5">
        <w:rPr>
          <w:rFonts w:ascii="Calibri" w:hAnsi="Calibri" w:cs="Arial"/>
          <w:sz w:val="24"/>
          <w:szCs w:val="24"/>
        </w:rPr>
        <w:t>A ligação da alvenaria com concreto armado em pilares será executada através de esperas de ferro diâmetro 4,2mm previamente fixados a cada 38cm, que corresponde a duas fiadas de tijolos.</w:t>
      </w:r>
    </w:p>
    <w:p w:rsidR="00697F8E" w:rsidRDefault="00697F8E" w:rsidP="00D13C1C">
      <w:pPr>
        <w:tabs>
          <w:tab w:val="num" w:pos="0"/>
          <w:tab w:val="left" w:pos="360"/>
        </w:tabs>
        <w:spacing w:before="60"/>
        <w:jc w:val="both"/>
        <w:rPr>
          <w:rFonts w:ascii="Calibri" w:hAnsi="Calibri" w:cs="Arial"/>
          <w:b/>
          <w:color w:val="0000FF"/>
          <w:sz w:val="24"/>
          <w:szCs w:val="24"/>
        </w:rPr>
      </w:pPr>
    </w:p>
    <w:p w:rsidR="00CD0795" w:rsidRPr="003921B5" w:rsidRDefault="00CD0795" w:rsidP="001D226C">
      <w:pPr>
        <w:tabs>
          <w:tab w:val="num" w:pos="0"/>
          <w:tab w:val="left" w:pos="360"/>
        </w:tabs>
        <w:spacing w:before="60"/>
        <w:jc w:val="center"/>
        <w:rPr>
          <w:rFonts w:ascii="Calibri" w:hAnsi="Calibri" w:cs="Arial"/>
          <w:b/>
          <w:color w:val="0000FF"/>
          <w:sz w:val="24"/>
          <w:szCs w:val="24"/>
        </w:rPr>
      </w:pPr>
      <w:r w:rsidRPr="003921B5">
        <w:rPr>
          <w:rFonts w:ascii="Calibri" w:hAnsi="Calibri" w:cs="Arial"/>
          <w:b/>
          <w:color w:val="0000FF"/>
          <w:sz w:val="24"/>
          <w:szCs w:val="24"/>
        </w:rPr>
        <w:t>COBERTURAS</w:t>
      </w:r>
    </w:p>
    <w:p w:rsidR="00730EDC" w:rsidRPr="00B8374F" w:rsidRDefault="00730EDC" w:rsidP="00D13C1C">
      <w:pPr>
        <w:numPr>
          <w:ilvl w:val="0"/>
          <w:numId w:val="4"/>
        </w:numPr>
        <w:spacing w:before="60"/>
        <w:jc w:val="both"/>
        <w:rPr>
          <w:rFonts w:ascii="Calibri" w:hAnsi="Calibri" w:cs="Arial"/>
          <w:sz w:val="24"/>
          <w:szCs w:val="24"/>
        </w:rPr>
      </w:pPr>
      <w:r w:rsidRPr="00C45759">
        <w:rPr>
          <w:rFonts w:ascii="Calibri" w:hAnsi="Calibri" w:cs="Arial"/>
          <w:sz w:val="24"/>
          <w:szCs w:val="24"/>
        </w:rPr>
        <w:t>A estrutura de cobertura será construída conforme detalhes do projeto de engenharia, com materiais de primeira qualidade. Toda a escola terá a cobertura em</w:t>
      </w:r>
      <w:r w:rsidR="002C5853">
        <w:rPr>
          <w:rFonts w:ascii="Calibri" w:hAnsi="Calibri" w:cs="Arial"/>
          <w:sz w:val="24"/>
          <w:szCs w:val="24"/>
        </w:rPr>
        <w:t xml:space="preserve"> telhas</w:t>
      </w:r>
      <w:r w:rsidR="00581829">
        <w:rPr>
          <w:rFonts w:ascii="Calibri" w:hAnsi="Calibri" w:cs="Arial"/>
          <w:sz w:val="24"/>
          <w:szCs w:val="24"/>
        </w:rPr>
        <w:t xml:space="preserve"> trapezoidais termoacústicas de aço pré-pintada eletrostaticamente em uma face,</w:t>
      </w:r>
      <w:r w:rsidR="008470B2">
        <w:rPr>
          <w:rFonts w:ascii="Calibri" w:hAnsi="Calibri" w:cs="Arial"/>
          <w:sz w:val="24"/>
          <w:szCs w:val="24"/>
        </w:rPr>
        <w:t xml:space="preserve"> </w:t>
      </w:r>
      <w:r w:rsidR="00581829">
        <w:rPr>
          <w:rFonts w:ascii="Calibri" w:hAnsi="Calibri" w:cs="Arial"/>
          <w:sz w:val="24"/>
          <w:szCs w:val="24"/>
        </w:rPr>
        <w:t>E=0,43mm</w:t>
      </w:r>
      <w:r w:rsidR="00E918B3">
        <w:rPr>
          <w:rFonts w:ascii="Calibri" w:hAnsi="Calibri" w:cs="Arial"/>
          <w:sz w:val="24"/>
          <w:szCs w:val="24"/>
        </w:rPr>
        <w:t xml:space="preserve"> Galvalume, preenchimento de 30mm de isopor poliestireno expandido (EPS) e revestimento inferior em Tyvek (Du Pont)</w:t>
      </w:r>
      <w:r w:rsidR="008F30E0">
        <w:rPr>
          <w:rFonts w:ascii="Calibri" w:hAnsi="Calibri" w:cs="Arial"/>
          <w:sz w:val="24"/>
          <w:szCs w:val="24"/>
        </w:rPr>
        <w:t xml:space="preserve"> chapa de alumínio, inclinação de 11%, fixada com arruela de borracha e parafuso; a</w:t>
      </w:r>
      <w:r w:rsidR="002C5853">
        <w:rPr>
          <w:rFonts w:ascii="Calibri" w:hAnsi="Calibri" w:cs="Arial"/>
          <w:sz w:val="24"/>
          <w:szCs w:val="24"/>
        </w:rPr>
        <w:t xml:space="preserve"> </w:t>
      </w:r>
      <w:r w:rsidRPr="00C45759">
        <w:rPr>
          <w:rFonts w:ascii="Calibri" w:hAnsi="Calibri" w:cs="Arial"/>
          <w:sz w:val="24"/>
          <w:szCs w:val="24"/>
        </w:rPr>
        <w:t>estrutura metálica com especificações mínimas: perfil aço dobrado, laminado e chaparia ASTM A 36, eletrodo E6013, especificação AWS, inclusive montagem e fundo anti corrosão a base de cromato de zinco.</w:t>
      </w:r>
    </w:p>
    <w:p w:rsidR="00730EDC" w:rsidRPr="008F2534" w:rsidRDefault="00B8374F" w:rsidP="00D13C1C">
      <w:pPr>
        <w:pStyle w:val="Corpodetexto2"/>
        <w:numPr>
          <w:ilvl w:val="0"/>
          <w:numId w:val="4"/>
        </w:numPr>
        <w:tabs>
          <w:tab w:val="clear" w:pos="360"/>
          <w:tab w:val="num" w:pos="560"/>
        </w:tabs>
        <w:spacing w:before="60"/>
        <w:ind w:left="560"/>
        <w:rPr>
          <w:rFonts w:ascii="Calibri" w:hAnsi="Calibri" w:cs="Arial"/>
          <w:bCs w:val="0"/>
          <w:sz w:val="24"/>
          <w:szCs w:val="24"/>
        </w:rPr>
      </w:pPr>
      <w:r>
        <w:rPr>
          <w:rFonts w:ascii="Calibri" w:hAnsi="Calibri" w:cs="Arial"/>
          <w:sz w:val="24"/>
          <w:szCs w:val="24"/>
        </w:rPr>
        <w:t>Execução de Cumeeira Trapedoizal</w:t>
      </w:r>
      <w:r w:rsidR="00730EDC" w:rsidRPr="00C45759">
        <w:rPr>
          <w:rFonts w:ascii="Calibri" w:hAnsi="Calibri" w:cs="Arial"/>
          <w:sz w:val="24"/>
          <w:szCs w:val="24"/>
        </w:rPr>
        <w:t>,</w:t>
      </w:r>
      <w:r w:rsidR="002C5853">
        <w:rPr>
          <w:rFonts w:ascii="Calibri" w:hAnsi="Calibri" w:cs="Arial"/>
          <w:sz w:val="24"/>
          <w:szCs w:val="24"/>
        </w:rPr>
        <w:t xml:space="preserve"> acabamento lateral e trape</w:t>
      </w:r>
      <w:r>
        <w:rPr>
          <w:rFonts w:ascii="Calibri" w:hAnsi="Calibri" w:cs="Arial"/>
          <w:sz w:val="24"/>
          <w:szCs w:val="24"/>
        </w:rPr>
        <w:t>zoidal</w:t>
      </w:r>
      <w:r w:rsidR="00730EDC" w:rsidRPr="00C45759">
        <w:rPr>
          <w:rFonts w:ascii="Calibri" w:hAnsi="Calibri" w:cs="Arial"/>
          <w:sz w:val="24"/>
          <w:szCs w:val="24"/>
        </w:rPr>
        <w:t xml:space="preserve"> conforme projeto arquitetônico em ane</w:t>
      </w:r>
      <w:r w:rsidR="00154E55">
        <w:rPr>
          <w:rFonts w:ascii="Calibri" w:hAnsi="Calibri" w:cs="Arial"/>
          <w:sz w:val="24"/>
          <w:szCs w:val="24"/>
        </w:rPr>
        <w:t>xo</w:t>
      </w:r>
      <w:r w:rsidR="008470B2">
        <w:rPr>
          <w:rFonts w:ascii="Calibri" w:hAnsi="Calibri" w:cs="Arial"/>
          <w:sz w:val="24"/>
          <w:szCs w:val="24"/>
        </w:rPr>
        <w:t>, pré-pintada na cor branca.</w:t>
      </w:r>
    </w:p>
    <w:p w:rsidR="008F2534" w:rsidRPr="00154E55" w:rsidRDefault="008F2534" w:rsidP="00D13C1C">
      <w:pPr>
        <w:pStyle w:val="Corpodetexto2"/>
        <w:numPr>
          <w:ilvl w:val="0"/>
          <w:numId w:val="4"/>
        </w:numPr>
        <w:tabs>
          <w:tab w:val="clear" w:pos="360"/>
          <w:tab w:val="num" w:pos="560"/>
        </w:tabs>
        <w:spacing w:before="60"/>
        <w:ind w:left="560"/>
        <w:rPr>
          <w:rFonts w:ascii="Calibri" w:hAnsi="Calibri" w:cs="Arial"/>
          <w:bCs w:val="0"/>
          <w:sz w:val="24"/>
          <w:szCs w:val="24"/>
        </w:rPr>
      </w:pPr>
      <w:r>
        <w:rPr>
          <w:rFonts w:ascii="Calibri" w:hAnsi="Calibri" w:cs="Arial"/>
          <w:sz w:val="24"/>
          <w:szCs w:val="24"/>
        </w:rPr>
        <w:t>Rincão e Espigão terão 50</w:t>
      </w:r>
      <w:r w:rsidR="00FF6CA2">
        <w:rPr>
          <w:rFonts w:ascii="Calibri" w:hAnsi="Calibri" w:cs="Arial"/>
          <w:sz w:val="24"/>
          <w:szCs w:val="24"/>
        </w:rPr>
        <w:t xml:space="preserve"> </w:t>
      </w:r>
      <w:r>
        <w:rPr>
          <w:rFonts w:ascii="Calibri" w:hAnsi="Calibri" w:cs="Arial"/>
          <w:sz w:val="24"/>
          <w:szCs w:val="24"/>
        </w:rPr>
        <w:t>cm de largura</w:t>
      </w:r>
      <w:r w:rsidR="00B6310E">
        <w:rPr>
          <w:rFonts w:ascii="Calibri" w:hAnsi="Calibri" w:cs="Arial"/>
          <w:sz w:val="24"/>
          <w:szCs w:val="24"/>
        </w:rPr>
        <w:t>, e o acabamento do beiral com largura de 20cm.</w:t>
      </w:r>
    </w:p>
    <w:p w:rsidR="00730EDC" w:rsidRDefault="00730EDC" w:rsidP="00D13C1C">
      <w:pPr>
        <w:tabs>
          <w:tab w:val="num" w:pos="0"/>
          <w:tab w:val="left" w:pos="360"/>
        </w:tabs>
        <w:spacing w:before="60"/>
        <w:jc w:val="both"/>
        <w:rPr>
          <w:rFonts w:ascii="Calibri" w:hAnsi="Calibri" w:cs="Arial"/>
          <w:b/>
          <w:color w:val="0000FF"/>
          <w:sz w:val="24"/>
          <w:szCs w:val="24"/>
        </w:rPr>
      </w:pPr>
    </w:p>
    <w:p w:rsidR="00D538B4" w:rsidRPr="003921B5" w:rsidRDefault="00D538B4" w:rsidP="001D226C">
      <w:pPr>
        <w:tabs>
          <w:tab w:val="num" w:pos="0"/>
          <w:tab w:val="left" w:pos="360"/>
        </w:tabs>
        <w:spacing w:before="60"/>
        <w:jc w:val="center"/>
        <w:rPr>
          <w:rFonts w:ascii="Calibri" w:hAnsi="Calibri" w:cs="Arial"/>
          <w:b/>
          <w:color w:val="0000FF"/>
          <w:sz w:val="24"/>
          <w:szCs w:val="24"/>
        </w:rPr>
      </w:pPr>
      <w:r w:rsidRPr="003921B5">
        <w:rPr>
          <w:rFonts w:ascii="Calibri" w:hAnsi="Calibri" w:cs="Arial"/>
          <w:b/>
          <w:color w:val="0000FF"/>
          <w:sz w:val="24"/>
          <w:szCs w:val="24"/>
        </w:rPr>
        <w:t>ESQUADRIAS</w:t>
      </w:r>
    </w:p>
    <w:p w:rsidR="00D538B4" w:rsidRPr="003921B5" w:rsidRDefault="00D538B4" w:rsidP="00D13C1C">
      <w:pPr>
        <w:numPr>
          <w:ilvl w:val="0"/>
          <w:numId w:val="10"/>
        </w:numPr>
        <w:tabs>
          <w:tab w:val="left" w:pos="360"/>
        </w:tabs>
        <w:spacing w:before="60"/>
        <w:jc w:val="both"/>
        <w:rPr>
          <w:rFonts w:ascii="Calibri" w:hAnsi="Calibri" w:cs="Arial"/>
          <w:sz w:val="24"/>
          <w:szCs w:val="24"/>
        </w:rPr>
      </w:pPr>
      <w:r w:rsidRPr="003921B5">
        <w:rPr>
          <w:rFonts w:ascii="Calibri" w:hAnsi="Calibri" w:cs="Arial"/>
          <w:sz w:val="24"/>
          <w:szCs w:val="24"/>
        </w:rPr>
        <w:t>Os serviços de serralheira serão executados de acordo com as normas indicadas para esse tipo de serviço e conforme detalhes definidos pelo projeto de arquitetura;</w:t>
      </w:r>
    </w:p>
    <w:p w:rsidR="00D538B4" w:rsidRPr="003921B5" w:rsidRDefault="00D538B4" w:rsidP="00D13C1C">
      <w:pPr>
        <w:numPr>
          <w:ilvl w:val="0"/>
          <w:numId w:val="10"/>
        </w:numPr>
        <w:tabs>
          <w:tab w:val="left" w:pos="360"/>
        </w:tabs>
        <w:spacing w:before="60"/>
        <w:jc w:val="both"/>
        <w:rPr>
          <w:rFonts w:ascii="Calibri" w:hAnsi="Calibri" w:cs="Arial"/>
          <w:sz w:val="24"/>
          <w:szCs w:val="24"/>
        </w:rPr>
      </w:pPr>
      <w:r w:rsidRPr="003921B5">
        <w:rPr>
          <w:rFonts w:ascii="Calibri" w:hAnsi="Calibri" w:cs="Arial"/>
          <w:sz w:val="24"/>
          <w:szCs w:val="24"/>
        </w:rPr>
        <w:t>Todos os materiais utilizados na confecção das esquadrias deverão ser de procedência idônea, e acabados de maneira a que não apresentem rebarbas ou saliências capazes de obstar o funcionamento da abertura ou causar danos físicos ao usuário.</w:t>
      </w:r>
    </w:p>
    <w:p w:rsidR="00FF423F" w:rsidRDefault="00D538B4" w:rsidP="00D13C1C">
      <w:pPr>
        <w:numPr>
          <w:ilvl w:val="0"/>
          <w:numId w:val="10"/>
        </w:numPr>
        <w:tabs>
          <w:tab w:val="left" w:pos="360"/>
        </w:tabs>
        <w:spacing w:before="60"/>
        <w:jc w:val="both"/>
        <w:rPr>
          <w:rFonts w:ascii="Calibri" w:hAnsi="Calibri" w:cs="Arial"/>
          <w:sz w:val="24"/>
          <w:szCs w:val="24"/>
        </w:rPr>
      </w:pPr>
      <w:r w:rsidRPr="003921B5">
        <w:rPr>
          <w:rFonts w:ascii="Calibri" w:hAnsi="Calibri" w:cs="Arial"/>
          <w:sz w:val="24"/>
          <w:szCs w:val="24"/>
        </w:rPr>
        <w:t xml:space="preserve">Todas as esquadrias </w:t>
      </w:r>
      <w:r w:rsidR="003352C2" w:rsidRPr="003921B5">
        <w:rPr>
          <w:rFonts w:ascii="Calibri" w:hAnsi="Calibri" w:cs="Arial"/>
          <w:sz w:val="24"/>
          <w:szCs w:val="24"/>
        </w:rPr>
        <w:t xml:space="preserve">metálicas </w:t>
      </w:r>
      <w:r w:rsidRPr="003921B5">
        <w:rPr>
          <w:rFonts w:ascii="Calibri" w:hAnsi="Calibri" w:cs="Arial"/>
          <w:sz w:val="24"/>
          <w:szCs w:val="24"/>
        </w:rPr>
        <w:t xml:space="preserve">deverão ter pintura anticorrosiva </w:t>
      </w:r>
      <w:r w:rsidR="00FF423F" w:rsidRPr="003921B5">
        <w:rPr>
          <w:rFonts w:ascii="Calibri" w:hAnsi="Calibri" w:cs="Arial"/>
          <w:sz w:val="24"/>
          <w:szCs w:val="24"/>
        </w:rPr>
        <w:t>à</w:t>
      </w:r>
      <w:r w:rsidRPr="003921B5">
        <w:rPr>
          <w:rFonts w:ascii="Calibri" w:hAnsi="Calibri" w:cs="Arial"/>
          <w:sz w:val="24"/>
          <w:szCs w:val="24"/>
        </w:rPr>
        <w:t xml:space="preserve"> base de zarcão laranja e posterior pintura esmalte sintético no mínimo em 02 demãos.</w:t>
      </w:r>
    </w:p>
    <w:p w:rsidR="00730EDC" w:rsidRPr="00C45759" w:rsidRDefault="00730EDC" w:rsidP="00D13C1C">
      <w:pPr>
        <w:numPr>
          <w:ilvl w:val="0"/>
          <w:numId w:val="10"/>
        </w:numPr>
        <w:tabs>
          <w:tab w:val="left" w:pos="360"/>
        </w:tabs>
        <w:spacing w:before="60"/>
        <w:jc w:val="both"/>
        <w:rPr>
          <w:rFonts w:ascii="Calibri" w:hAnsi="Calibri" w:cs="Arial"/>
          <w:sz w:val="24"/>
          <w:szCs w:val="24"/>
        </w:rPr>
      </w:pPr>
      <w:r w:rsidRPr="00C45759">
        <w:rPr>
          <w:rFonts w:ascii="Calibri" w:hAnsi="Calibri" w:cs="Arial"/>
          <w:sz w:val="24"/>
          <w:szCs w:val="24"/>
        </w:rPr>
        <w:t>As janelas de correr deverão ter grade quadriculada da Sasazaki, linha Belfort, ou Gravia, nas dimensões e quantidade especificadas no quadro de áreas do projeto arquitetônico, conforme modelo abaixo;</w:t>
      </w:r>
      <w:r w:rsidR="00BA021C">
        <w:rPr>
          <w:rFonts w:ascii="Calibri" w:hAnsi="Calibri" w:cs="Arial"/>
          <w:sz w:val="24"/>
          <w:szCs w:val="24"/>
        </w:rPr>
        <w:t xml:space="preserve"> </w:t>
      </w:r>
    </w:p>
    <w:p w:rsidR="00730EDC" w:rsidRPr="00C45759" w:rsidRDefault="00730EDC" w:rsidP="00D13C1C">
      <w:pPr>
        <w:tabs>
          <w:tab w:val="left" w:pos="360"/>
        </w:tabs>
        <w:spacing w:before="60"/>
        <w:ind w:left="200"/>
        <w:jc w:val="both"/>
        <w:rPr>
          <w:rFonts w:ascii="Calibri" w:hAnsi="Calibri" w:cs="Arial"/>
          <w:sz w:val="24"/>
          <w:szCs w:val="24"/>
        </w:rPr>
      </w:pPr>
      <w:r w:rsidRPr="00C45759">
        <w:rPr>
          <w:rFonts w:ascii="Calibri" w:hAnsi="Calibri" w:cs="Arial"/>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8" o:spid="_x0000_i1025" type="#_x0000_t75" alt="Janela Correr Linha Belfort com Grade.jpg" style="width:228.75pt;height:171.75pt;visibility:visible">
            <v:imagedata r:id="rId8" o:title="Janela Correr Linha Belfort com Grade"/>
          </v:shape>
        </w:pict>
      </w:r>
    </w:p>
    <w:p w:rsidR="00730EDC" w:rsidRPr="00C45759" w:rsidRDefault="00730EDC" w:rsidP="00D13C1C">
      <w:pPr>
        <w:ind w:left="720"/>
        <w:jc w:val="both"/>
        <w:rPr>
          <w:rFonts w:ascii="Calibri" w:hAnsi="Calibri"/>
          <w:b/>
        </w:rPr>
      </w:pPr>
      <w:r w:rsidRPr="00C45759">
        <w:rPr>
          <w:rFonts w:ascii="Calibri" w:hAnsi="Calibri"/>
          <w:b/>
        </w:rPr>
        <w:t>Janela– Dim.: 2,00 x 1,20 m</w:t>
      </w:r>
    </w:p>
    <w:p w:rsidR="00730EDC" w:rsidRPr="00C45759" w:rsidRDefault="00730EDC" w:rsidP="00D13C1C">
      <w:pPr>
        <w:tabs>
          <w:tab w:val="left" w:pos="360"/>
        </w:tabs>
        <w:spacing w:before="60"/>
        <w:ind w:left="200"/>
        <w:jc w:val="both"/>
        <w:rPr>
          <w:rFonts w:ascii="Calibri" w:hAnsi="Calibri" w:cs="Arial"/>
          <w:sz w:val="24"/>
          <w:szCs w:val="24"/>
        </w:rPr>
      </w:pPr>
    </w:p>
    <w:p w:rsidR="00730EDC" w:rsidRPr="00C45759" w:rsidRDefault="00730EDC" w:rsidP="00D13C1C">
      <w:pPr>
        <w:tabs>
          <w:tab w:val="left" w:pos="360"/>
        </w:tabs>
        <w:spacing w:before="60"/>
        <w:ind w:left="200"/>
        <w:jc w:val="both"/>
        <w:rPr>
          <w:rFonts w:ascii="Calibri" w:hAnsi="Calibri" w:cs="Arial"/>
          <w:noProof/>
          <w:sz w:val="24"/>
          <w:szCs w:val="24"/>
        </w:rPr>
      </w:pPr>
      <w:r w:rsidRPr="00C45759">
        <w:rPr>
          <w:rFonts w:ascii="Calibri" w:hAnsi="Calibri" w:cs="Arial"/>
          <w:noProof/>
          <w:sz w:val="24"/>
          <w:szCs w:val="24"/>
        </w:rPr>
        <w:lastRenderedPageBreak/>
        <w:pict>
          <v:shape id="Imagem 62" o:spid="_x0000_i1026" type="#_x0000_t75" alt="DSC01831.JPG" style="width:310.5pt;height:233.25pt;visibility:visible">
            <v:imagedata r:id="rId9" o:title="DSC01831"/>
          </v:shape>
        </w:pict>
      </w:r>
    </w:p>
    <w:p w:rsidR="00730EDC" w:rsidRPr="00C45759" w:rsidRDefault="00BA021C" w:rsidP="00D13C1C">
      <w:pPr>
        <w:ind w:left="720"/>
        <w:jc w:val="both"/>
        <w:rPr>
          <w:rFonts w:ascii="Calibri" w:hAnsi="Calibri"/>
          <w:b/>
        </w:rPr>
      </w:pPr>
      <w:r>
        <w:rPr>
          <w:rFonts w:ascii="Calibri" w:hAnsi="Calibri"/>
          <w:b/>
        </w:rPr>
        <w:t xml:space="preserve">Exemplo: Janela </w:t>
      </w:r>
      <w:r w:rsidR="00730EDC" w:rsidRPr="00C45759">
        <w:rPr>
          <w:rFonts w:ascii="Calibri" w:hAnsi="Calibri"/>
          <w:b/>
        </w:rPr>
        <w:t>– Dim.: 2,00 x 1,2</w:t>
      </w:r>
      <w:r w:rsidR="00A83544">
        <w:rPr>
          <w:rFonts w:ascii="Calibri" w:hAnsi="Calibri"/>
          <w:b/>
        </w:rPr>
        <w:t xml:space="preserve">0 m </w:t>
      </w:r>
      <w:r w:rsidR="00730EDC" w:rsidRPr="00C45759">
        <w:rPr>
          <w:rFonts w:ascii="Calibri" w:hAnsi="Calibri"/>
          <w:b/>
        </w:rPr>
        <w:t>.</w:t>
      </w:r>
    </w:p>
    <w:p w:rsidR="00730EDC" w:rsidRPr="00C45759" w:rsidRDefault="00730EDC" w:rsidP="00D13C1C">
      <w:pPr>
        <w:ind w:left="720"/>
        <w:jc w:val="both"/>
        <w:rPr>
          <w:rFonts w:ascii="Calibri" w:hAnsi="Calibri"/>
          <w:b/>
        </w:rPr>
      </w:pPr>
    </w:p>
    <w:p w:rsidR="00730EDC" w:rsidRPr="00C45759" w:rsidRDefault="00730EDC" w:rsidP="00D13C1C">
      <w:pPr>
        <w:numPr>
          <w:ilvl w:val="0"/>
          <w:numId w:val="10"/>
        </w:numPr>
        <w:tabs>
          <w:tab w:val="left" w:pos="360"/>
        </w:tabs>
        <w:spacing w:before="60"/>
        <w:jc w:val="both"/>
        <w:rPr>
          <w:rFonts w:ascii="Calibri" w:hAnsi="Calibri" w:cs="Arial"/>
          <w:sz w:val="24"/>
          <w:szCs w:val="24"/>
        </w:rPr>
      </w:pPr>
      <w:r w:rsidRPr="00C45759">
        <w:rPr>
          <w:rFonts w:ascii="Calibri" w:hAnsi="Calibri" w:cs="Arial"/>
          <w:sz w:val="24"/>
          <w:szCs w:val="24"/>
        </w:rPr>
        <w:t>As janelas basculantes serão da Sasazaki, nas dimensões e quantidade especificadas no quadro de áreas do projeto arquitetônico, conforme modelo abaixo:</w:t>
      </w:r>
    </w:p>
    <w:p w:rsidR="00730EDC" w:rsidRPr="00C45759" w:rsidRDefault="00730EDC" w:rsidP="00D13C1C">
      <w:pPr>
        <w:tabs>
          <w:tab w:val="left" w:pos="360"/>
        </w:tabs>
        <w:spacing w:before="60"/>
        <w:ind w:left="200"/>
        <w:jc w:val="both"/>
        <w:rPr>
          <w:rFonts w:ascii="Calibri" w:hAnsi="Calibri" w:cs="Arial"/>
          <w:sz w:val="24"/>
          <w:szCs w:val="24"/>
        </w:rPr>
      </w:pPr>
      <w:r w:rsidRPr="00C45759">
        <w:rPr>
          <w:rFonts w:ascii="Calibri" w:hAnsi="Calibri" w:cs="Arial"/>
          <w:sz w:val="24"/>
          <w:szCs w:val="24"/>
        </w:rPr>
        <w:pict>
          <v:shape id="_x0000_i1027" type="#_x0000_t75" style="width:140.25pt;height:118.5pt">
            <v:imagedata r:id="rId10" o:title="janela basculante" cropbottom="36726f" cropright="43053f"/>
          </v:shape>
        </w:pict>
      </w:r>
    </w:p>
    <w:p w:rsidR="00730EDC" w:rsidRPr="00C45759" w:rsidRDefault="00730EDC" w:rsidP="00D13C1C">
      <w:pPr>
        <w:numPr>
          <w:ilvl w:val="0"/>
          <w:numId w:val="10"/>
        </w:numPr>
        <w:tabs>
          <w:tab w:val="left" w:pos="360"/>
        </w:tabs>
        <w:spacing w:before="60"/>
        <w:jc w:val="both"/>
        <w:rPr>
          <w:rFonts w:ascii="Calibri" w:hAnsi="Calibri" w:cs="Arial"/>
          <w:sz w:val="24"/>
          <w:szCs w:val="24"/>
        </w:rPr>
      </w:pPr>
      <w:r w:rsidRPr="00C45759">
        <w:rPr>
          <w:rFonts w:ascii="Calibri" w:hAnsi="Calibri" w:cs="Arial"/>
          <w:sz w:val="24"/>
          <w:szCs w:val="24"/>
        </w:rPr>
        <w:t>As portas e montantes dos Box dos banheiros, serão em alumínio nas dimensões (0,60x1,70), anodizado na cor bronze, inclusive fechaduras tipo ferrolho.</w:t>
      </w:r>
    </w:p>
    <w:p w:rsidR="00730EDC" w:rsidRPr="00C45759" w:rsidRDefault="00730EDC" w:rsidP="00D13C1C">
      <w:pPr>
        <w:tabs>
          <w:tab w:val="left" w:pos="360"/>
        </w:tabs>
        <w:spacing w:before="60"/>
        <w:ind w:left="200"/>
        <w:jc w:val="both"/>
        <w:rPr>
          <w:rFonts w:ascii="Calibri" w:hAnsi="Calibri" w:cs="Arial"/>
          <w:noProof/>
          <w:sz w:val="24"/>
          <w:szCs w:val="24"/>
        </w:rPr>
      </w:pPr>
      <w:r w:rsidRPr="00C45759">
        <w:rPr>
          <w:rFonts w:ascii="Calibri" w:hAnsi="Calibri" w:cs="Arial"/>
          <w:noProof/>
          <w:sz w:val="24"/>
          <w:szCs w:val="24"/>
        </w:rPr>
        <w:pict>
          <v:shape id="Imagem 12" o:spid="_x0000_i1028" type="#_x0000_t75" alt="P 60 wc" style="width:309.75pt;height:249pt;visibility:visible">
            <v:imagedata r:id="rId11" o:title="P 60 wc"/>
          </v:shape>
        </w:pict>
      </w:r>
    </w:p>
    <w:p w:rsidR="00730EDC" w:rsidRPr="00C45759" w:rsidRDefault="00730EDC" w:rsidP="00D13C1C">
      <w:pPr>
        <w:tabs>
          <w:tab w:val="left" w:pos="360"/>
        </w:tabs>
        <w:spacing w:before="60"/>
        <w:ind w:left="200"/>
        <w:jc w:val="both"/>
        <w:rPr>
          <w:rFonts w:ascii="Calibri" w:hAnsi="Calibri" w:cs="Arial"/>
          <w:noProof/>
          <w:sz w:val="24"/>
          <w:szCs w:val="24"/>
        </w:rPr>
      </w:pPr>
      <w:r w:rsidRPr="00C45759">
        <w:rPr>
          <w:rFonts w:ascii="Calibri" w:hAnsi="Calibri" w:cs="Arial"/>
          <w:noProof/>
          <w:sz w:val="24"/>
          <w:szCs w:val="24"/>
        </w:rPr>
        <w:lastRenderedPageBreak/>
        <w:pict>
          <v:shape id="Imagem 60" o:spid="_x0000_i1029" type="#_x0000_t75" alt="DSC01718.JPG" style="width:247.5pt;height:186pt;visibility:visible">
            <v:imagedata r:id="rId12" o:title="DSC01718"/>
          </v:shape>
        </w:pict>
      </w:r>
    </w:p>
    <w:p w:rsidR="00730EDC" w:rsidRPr="00C45759" w:rsidRDefault="00730EDC" w:rsidP="00D13C1C">
      <w:pPr>
        <w:ind w:left="720"/>
        <w:jc w:val="both"/>
        <w:rPr>
          <w:rFonts w:ascii="Calibri" w:hAnsi="Calibri"/>
          <w:b/>
        </w:rPr>
      </w:pPr>
      <w:r w:rsidRPr="00C45759">
        <w:rPr>
          <w:rFonts w:ascii="Calibri" w:hAnsi="Calibri"/>
          <w:b/>
        </w:rPr>
        <w:t>Exemplo: Porta de Alumínio para Box do Banheiro - 0,60 x 1,70 m</w:t>
      </w:r>
    </w:p>
    <w:p w:rsidR="00730EDC" w:rsidRPr="00C45759" w:rsidRDefault="00730EDC" w:rsidP="00D13C1C">
      <w:pPr>
        <w:tabs>
          <w:tab w:val="left" w:pos="360"/>
        </w:tabs>
        <w:spacing w:before="60"/>
        <w:ind w:left="200"/>
        <w:jc w:val="both"/>
        <w:rPr>
          <w:rFonts w:ascii="Calibri" w:hAnsi="Calibri" w:cs="Arial"/>
          <w:sz w:val="24"/>
          <w:szCs w:val="24"/>
        </w:rPr>
      </w:pPr>
    </w:p>
    <w:p w:rsidR="00730EDC" w:rsidRPr="00C45759" w:rsidRDefault="00730EDC" w:rsidP="00D13C1C">
      <w:pPr>
        <w:numPr>
          <w:ilvl w:val="0"/>
          <w:numId w:val="10"/>
        </w:numPr>
        <w:tabs>
          <w:tab w:val="left" w:pos="360"/>
        </w:tabs>
        <w:spacing w:before="60"/>
        <w:ind w:left="700" w:hanging="300"/>
        <w:jc w:val="both"/>
        <w:rPr>
          <w:rFonts w:ascii="Calibri" w:hAnsi="Calibri" w:cs="Arial"/>
          <w:sz w:val="24"/>
          <w:szCs w:val="24"/>
        </w:rPr>
      </w:pPr>
      <w:r w:rsidRPr="00C45759">
        <w:rPr>
          <w:rFonts w:ascii="Calibri" w:hAnsi="Calibri" w:cs="Arial"/>
          <w:sz w:val="24"/>
          <w:szCs w:val="24"/>
        </w:rPr>
        <w:t>Na cozinha será instalada uma Janela metálica de guilhotina dim. 2,00 x1,50 x 1,00m em folha de alumínio tipo veneziana, com pino de travamento, cadeado e com passa prato em granito, largura 40 cm;</w:t>
      </w:r>
    </w:p>
    <w:p w:rsidR="00730EDC" w:rsidRPr="00C45759" w:rsidRDefault="00730EDC" w:rsidP="00D13C1C">
      <w:pPr>
        <w:tabs>
          <w:tab w:val="left" w:pos="360"/>
        </w:tabs>
        <w:spacing w:before="60"/>
        <w:ind w:left="460"/>
        <w:jc w:val="both"/>
        <w:rPr>
          <w:rFonts w:ascii="Calibri" w:hAnsi="Calibri" w:cs="Arial"/>
          <w:sz w:val="24"/>
          <w:szCs w:val="24"/>
        </w:rPr>
      </w:pPr>
      <w:r w:rsidRPr="00C45759">
        <w:rPr>
          <w:rFonts w:ascii="Calibri" w:hAnsi="Calibri" w:cs="Arial"/>
          <w:noProof/>
          <w:sz w:val="24"/>
          <w:szCs w:val="24"/>
        </w:rPr>
        <w:pict>
          <v:shape id="Imagem 13" o:spid="_x0000_i1030" type="#_x0000_t75" alt="janela guilhotina" style="width:342pt;height:223.5pt;visibility:visible">
            <v:imagedata r:id="rId13" o:title="janela guilhotina" croptop="7187f" cropbottom="7309f" cropright="3023f"/>
          </v:shape>
        </w:pict>
      </w:r>
    </w:p>
    <w:p w:rsidR="00730EDC" w:rsidRPr="00C45759" w:rsidRDefault="00730EDC" w:rsidP="00D13C1C">
      <w:pPr>
        <w:numPr>
          <w:ilvl w:val="0"/>
          <w:numId w:val="10"/>
        </w:numPr>
        <w:spacing w:before="60"/>
        <w:jc w:val="both"/>
        <w:rPr>
          <w:rFonts w:ascii="Calibri" w:hAnsi="Calibri" w:cs="Arial"/>
          <w:sz w:val="24"/>
          <w:szCs w:val="24"/>
        </w:rPr>
      </w:pPr>
      <w:r w:rsidRPr="00C45759">
        <w:rPr>
          <w:rFonts w:ascii="Calibri" w:hAnsi="Calibri" w:cs="Arial"/>
          <w:sz w:val="24"/>
          <w:szCs w:val="24"/>
        </w:rPr>
        <w:t>As por</w:t>
      </w:r>
      <w:r w:rsidR="00974C40">
        <w:rPr>
          <w:rFonts w:ascii="Calibri" w:hAnsi="Calibri" w:cs="Arial"/>
          <w:sz w:val="24"/>
          <w:szCs w:val="24"/>
        </w:rPr>
        <w:t xml:space="preserve">tas metálicas das </w:t>
      </w:r>
      <w:r w:rsidR="00974C40" w:rsidRPr="00974C40">
        <w:rPr>
          <w:rFonts w:ascii="Calibri" w:hAnsi="Calibri" w:cs="Arial"/>
          <w:b/>
          <w:sz w:val="24"/>
          <w:szCs w:val="24"/>
        </w:rPr>
        <w:t xml:space="preserve">salas de aula, do laboratório de </w:t>
      </w:r>
      <w:r w:rsidRPr="00974C40">
        <w:rPr>
          <w:rFonts w:ascii="Calibri" w:hAnsi="Calibri" w:cs="Arial"/>
          <w:b/>
          <w:sz w:val="24"/>
          <w:szCs w:val="24"/>
        </w:rPr>
        <w:t>informática</w:t>
      </w:r>
      <w:r w:rsidR="00974C40" w:rsidRPr="00974C40">
        <w:rPr>
          <w:rFonts w:ascii="Calibri" w:hAnsi="Calibri" w:cs="Arial"/>
          <w:b/>
          <w:sz w:val="24"/>
          <w:szCs w:val="24"/>
        </w:rPr>
        <w:t xml:space="preserve"> e da biblioteca</w:t>
      </w:r>
      <w:r w:rsidRPr="00C45759">
        <w:rPr>
          <w:rFonts w:ascii="Calibri" w:hAnsi="Calibri" w:cs="Arial"/>
          <w:sz w:val="24"/>
          <w:szCs w:val="24"/>
        </w:rPr>
        <w:t xml:space="preserve"> deverão ser de abrir em chapa dobrada corrugada nº 18 nas dimensões (0,90x2,10m), com requadro de 20cm, com visor em vidro dimensões 32x12cm à altura de 1,60m, fechadura de cilindro de embutir do tipo tetra, puxador em tubo de </w:t>
      </w:r>
      <w:smartTag w:uri="urn:schemas-microsoft-com:office:smarttags" w:element="metricconverter">
        <w:smartTagPr>
          <w:attr w:name="ProductID" w:val="1”"/>
        </w:smartTagPr>
        <w:r w:rsidRPr="00C45759">
          <w:rPr>
            <w:rFonts w:ascii="Calibri" w:hAnsi="Calibri" w:cs="Arial"/>
            <w:sz w:val="24"/>
            <w:szCs w:val="24"/>
          </w:rPr>
          <w:t>1”</w:t>
        </w:r>
      </w:smartTag>
      <w:r w:rsidRPr="00C45759">
        <w:rPr>
          <w:rFonts w:ascii="Calibri" w:hAnsi="Calibri" w:cs="Arial"/>
          <w:sz w:val="24"/>
          <w:szCs w:val="24"/>
        </w:rPr>
        <w:t xml:space="preserve"> soldado no</w:t>
      </w:r>
      <w:r w:rsidR="00BD150E">
        <w:rPr>
          <w:rFonts w:ascii="Calibri" w:hAnsi="Calibri" w:cs="Arial"/>
          <w:sz w:val="24"/>
          <w:szCs w:val="24"/>
        </w:rPr>
        <w:t xml:space="preserve"> montante da porta </w:t>
      </w:r>
      <w:r w:rsidR="00845383">
        <w:rPr>
          <w:rFonts w:ascii="Calibri" w:hAnsi="Calibri" w:cs="Arial"/>
          <w:sz w:val="24"/>
          <w:szCs w:val="24"/>
        </w:rPr>
        <w:t>(</w:t>
      </w:r>
      <w:r w:rsidR="00845383" w:rsidRPr="00C45759">
        <w:rPr>
          <w:rFonts w:ascii="Calibri" w:hAnsi="Calibri" w:cs="Arial"/>
          <w:sz w:val="24"/>
          <w:szCs w:val="24"/>
        </w:rPr>
        <w:t>conforme</w:t>
      </w:r>
      <w:r w:rsidRPr="00C45759">
        <w:rPr>
          <w:rFonts w:ascii="Calibri" w:hAnsi="Calibri" w:cs="Arial"/>
          <w:sz w:val="24"/>
          <w:szCs w:val="24"/>
        </w:rPr>
        <w:t xml:space="preserve"> detalhe abaixo):</w:t>
      </w:r>
    </w:p>
    <w:p w:rsidR="00730EDC" w:rsidRPr="00C45759" w:rsidRDefault="00730EDC" w:rsidP="00D13C1C">
      <w:pPr>
        <w:spacing w:before="60"/>
        <w:jc w:val="both"/>
        <w:rPr>
          <w:rFonts w:ascii="Calibri" w:hAnsi="Calibri" w:cs="Arial"/>
          <w:noProof/>
          <w:sz w:val="24"/>
          <w:szCs w:val="24"/>
        </w:rPr>
      </w:pPr>
      <w:r w:rsidRPr="00C45759">
        <w:rPr>
          <w:rFonts w:ascii="Calibri" w:hAnsi="Calibri" w:cs="Arial"/>
          <w:noProof/>
          <w:sz w:val="24"/>
          <w:szCs w:val="24"/>
        </w:rPr>
        <w:lastRenderedPageBreak/>
        <w:pict>
          <v:shape id="Imagem 9" o:spid="_x0000_i1031" type="#_x0000_t75" alt="porta 90 c visor.bmp" style="width:425.25pt;height:236.25pt;visibility:visible">
            <v:imagedata r:id="rId14" o:title="porta 90 c visor"/>
          </v:shape>
        </w:pict>
      </w:r>
    </w:p>
    <w:p w:rsidR="00730EDC" w:rsidRPr="00C45759" w:rsidRDefault="00730EDC" w:rsidP="00D13C1C">
      <w:pPr>
        <w:spacing w:before="60"/>
        <w:jc w:val="both"/>
        <w:rPr>
          <w:rFonts w:ascii="Calibri" w:hAnsi="Calibri" w:cs="Arial"/>
          <w:noProof/>
          <w:sz w:val="24"/>
          <w:szCs w:val="24"/>
        </w:rPr>
      </w:pPr>
      <w:r w:rsidRPr="00C45759">
        <w:rPr>
          <w:rFonts w:ascii="Calibri" w:hAnsi="Calibri" w:cs="Arial"/>
          <w:noProof/>
          <w:sz w:val="24"/>
          <w:szCs w:val="24"/>
        </w:rPr>
        <w:pict>
          <v:shape id="Imagem 11" o:spid="_x0000_i1032" type="#_x0000_t75" alt="DSC01773.JPG" style="width:262.5pt;height:198.75pt;visibility:visible">
            <v:imagedata r:id="rId15" o:title="DSC01773"/>
          </v:shape>
        </w:pict>
      </w:r>
    </w:p>
    <w:p w:rsidR="00730EDC" w:rsidRPr="00C45759" w:rsidRDefault="00730EDC" w:rsidP="00D13C1C">
      <w:pPr>
        <w:ind w:left="720"/>
        <w:jc w:val="both"/>
        <w:rPr>
          <w:rFonts w:ascii="Calibri" w:hAnsi="Calibri"/>
          <w:b/>
        </w:rPr>
      </w:pPr>
      <w:r w:rsidRPr="00C45759">
        <w:rPr>
          <w:rFonts w:ascii="Calibri" w:hAnsi="Calibri"/>
          <w:b/>
        </w:rPr>
        <w:t>Exemplo: Porta 0,90 x 2,10 m com visor</w:t>
      </w:r>
    </w:p>
    <w:p w:rsidR="00730EDC" w:rsidRPr="00C45759" w:rsidRDefault="00730EDC" w:rsidP="00D13C1C">
      <w:pPr>
        <w:spacing w:before="60"/>
        <w:jc w:val="both"/>
        <w:rPr>
          <w:rFonts w:ascii="Calibri" w:hAnsi="Calibri" w:cs="Arial"/>
          <w:color w:val="FF0000"/>
          <w:sz w:val="24"/>
          <w:szCs w:val="24"/>
        </w:rPr>
      </w:pPr>
    </w:p>
    <w:p w:rsidR="00730EDC" w:rsidRPr="00C45759" w:rsidRDefault="00730EDC" w:rsidP="00D13C1C">
      <w:pPr>
        <w:numPr>
          <w:ilvl w:val="0"/>
          <w:numId w:val="10"/>
        </w:numPr>
        <w:spacing w:before="60"/>
        <w:jc w:val="both"/>
        <w:rPr>
          <w:rFonts w:ascii="Calibri" w:hAnsi="Calibri" w:cs="Arial"/>
          <w:sz w:val="24"/>
          <w:szCs w:val="24"/>
        </w:rPr>
      </w:pPr>
      <w:r w:rsidRPr="00C45759">
        <w:rPr>
          <w:rFonts w:ascii="Calibri" w:hAnsi="Calibri" w:cs="Arial"/>
          <w:sz w:val="24"/>
          <w:szCs w:val="24"/>
        </w:rPr>
        <w:t xml:space="preserve">As portas metálicas </w:t>
      </w:r>
      <w:r w:rsidR="00974C40">
        <w:rPr>
          <w:rFonts w:ascii="Calibri" w:hAnsi="Calibri" w:cs="Arial"/>
          <w:b/>
          <w:sz w:val="24"/>
          <w:szCs w:val="24"/>
        </w:rPr>
        <w:t xml:space="preserve">dos </w:t>
      </w:r>
      <w:r w:rsidR="000A43F8">
        <w:rPr>
          <w:rFonts w:ascii="Calibri" w:hAnsi="Calibri" w:cs="Arial"/>
          <w:b/>
          <w:sz w:val="24"/>
          <w:szCs w:val="24"/>
        </w:rPr>
        <w:t>PN</w:t>
      </w:r>
      <w:r w:rsidR="00974C40" w:rsidRPr="00974C40">
        <w:rPr>
          <w:rFonts w:ascii="Calibri" w:hAnsi="Calibri" w:cs="Arial"/>
          <w:b/>
          <w:sz w:val="24"/>
          <w:szCs w:val="24"/>
        </w:rPr>
        <w:t>E</w:t>
      </w:r>
      <w:r w:rsidR="00974C40">
        <w:rPr>
          <w:rFonts w:ascii="Calibri" w:hAnsi="Calibri" w:cs="Arial"/>
          <w:b/>
          <w:sz w:val="24"/>
          <w:szCs w:val="24"/>
        </w:rPr>
        <w:t xml:space="preserve">, da sala de </w:t>
      </w:r>
      <w:r w:rsidR="00974C40" w:rsidRPr="00974C40">
        <w:rPr>
          <w:rFonts w:ascii="Calibri" w:hAnsi="Calibri" w:cs="Arial"/>
          <w:b/>
          <w:sz w:val="24"/>
          <w:szCs w:val="24"/>
        </w:rPr>
        <w:t>reunião</w:t>
      </w:r>
      <w:r w:rsidR="00974C40">
        <w:rPr>
          <w:rFonts w:ascii="Calibri" w:hAnsi="Calibri" w:cs="Arial"/>
          <w:b/>
          <w:sz w:val="24"/>
          <w:szCs w:val="24"/>
        </w:rPr>
        <w:t xml:space="preserve">, da </w:t>
      </w:r>
      <w:r w:rsidR="00974C40" w:rsidRPr="00974C40">
        <w:rPr>
          <w:rFonts w:ascii="Calibri" w:hAnsi="Calibri" w:cs="Arial"/>
          <w:b/>
          <w:sz w:val="24"/>
          <w:szCs w:val="24"/>
        </w:rPr>
        <w:t>diretoria</w:t>
      </w:r>
      <w:r w:rsidR="0092292E">
        <w:rPr>
          <w:rFonts w:ascii="Calibri" w:hAnsi="Calibri" w:cs="Arial"/>
          <w:b/>
          <w:sz w:val="24"/>
          <w:szCs w:val="24"/>
        </w:rPr>
        <w:t xml:space="preserve">, da </w:t>
      </w:r>
      <w:r w:rsidR="00974C40" w:rsidRPr="00974C40">
        <w:rPr>
          <w:rFonts w:ascii="Calibri" w:hAnsi="Calibri" w:cs="Arial"/>
          <w:b/>
          <w:sz w:val="24"/>
          <w:szCs w:val="24"/>
        </w:rPr>
        <w:t>secretaria</w:t>
      </w:r>
      <w:r w:rsidR="0092292E">
        <w:rPr>
          <w:rFonts w:ascii="Calibri" w:hAnsi="Calibri" w:cs="Arial"/>
          <w:b/>
          <w:sz w:val="24"/>
          <w:szCs w:val="24"/>
        </w:rPr>
        <w:t xml:space="preserve">, da </w:t>
      </w:r>
      <w:r w:rsidR="00974C40" w:rsidRPr="00974C40">
        <w:rPr>
          <w:rFonts w:ascii="Calibri" w:hAnsi="Calibri" w:cs="Arial"/>
          <w:b/>
          <w:sz w:val="24"/>
          <w:szCs w:val="24"/>
        </w:rPr>
        <w:t>coordenação</w:t>
      </w:r>
      <w:r w:rsidR="0092292E">
        <w:rPr>
          <w:rFonts w:ascii="Calibri" w:hAnsi="Calibri" w:cs="Arial"/>
          <w:b/>
          <w:sz w:val="24"/>
          <w:szCs w:val="24"/>
        </w:rPr>
        <w:t xml:space="preserve">, da </w:t>
      </w:r>
      <w:r w:rsidR="00974C40" w:rsidRPr="00974C40">
        <w:rPr>
          <w:rFonts w:ascii="Calibri" w:hAnsi="Calibri" w:cs="Arial"/>
          <w:b/>
          <w:sz w:val="24"/>
          <w:szCs w:val="24"/>
        </w:rPr>
        <w:t>sala dos professores</w:t>
      </w:r>
      <w:r w:rsidR="0092292E">
        <w:rPr>
          <w:rFonts w:ascii="Calibri" w:hAnsi="Calibri" w:cs="Arial"/>
          <w:b/>
          <w:sz w:val="24"/>
          <w:szCs w:val="24"/>
        </w:rPr>
        <w:t>, do</w:t>
      </w:r>
      <w:r w:rsidR="00974C40" w:rsidRPr="00974C40">
        <w:rPr>
          <w:rFonts w:ascii="Calibri" w:hAnsi="Calibri" w:cs="Arial"/>
          <w:b/>
          <w:sz w:val="24"/>
          <w:szCs w:val="24"/>
        </w:rPr>
        <w:t xml:space="preserve"> depósito</w:t>
      </w:r>
      <w:r w:rsidR="0092292E">
        <w:rPr>
          <w:rFonts w:ascii="Calibri" w:hAnsi="Calibri" w:cs="Arial"/>
          <w:b/>
          <w:sz w:val="24"/>
          <w:szCs w:val="24"/>
        </w:rPr>
        <w:t>, do</w:t>
      </w:r>
      <w:r w:rsidR="00974C40" w:rsidRPr="00974C40">
        <w:rPr>
          <w:rFonts w:ascii="Calibri" w:hAnsi="Calibri" w:cs="Arial"/>
          <w:b/>
          <w:sz w:val="24"/>
          <w:szCs w:val="24"/>
        </w:rPr>
        <w:t xml:space="preserve"> DML</w:t>
      </w:r>
      <w:r w:rsidR="0092292E">
        <w:rPr>
          <w:rFonts w:ascii="Calibri" w:hAnsi="Calibri" w:cs="Arial"/>
          <w:b/>
          <w:sz w:val="24"/>
          <w:szCs w:val="24"/>
        </w:rPr>
        <w:t xml:space="preserve">, da </w:t>
      </w:r>
      <w:r w:rsidR="00974C40" w:rsidRPr="00974C40">
        <w:rPr>
          <w:rFonts w:ascii="Calibri" w:hAnsi="Calibri" w:cs="Arial"/>
          <w:b/>
          <w:sz w:val="24"/>
          <w:szCs w:val="24"/>
        </w:rPr>
        <w:t>cantina</w:t>
      </w:r>
      <w:r w:rsidR="0092292E">
        <w:rPr>
          <w:rFonts w:ascii="Calibri" w:hAnsi="Calibri" w:cs="Arial"/>
          <w:b/>
          <w:sz w:val="24"/>
          <w:szCs w:val="24"/>
        </w:rPr>
        <w:t xml:space="preserve">, da </w:t>
      </w:r>
      <w:r w:rsidR="00974C40" w:rsidRPr="00974C40">
        <w:rPr>
          <w:rFonts w:ascii="Calibri" w:hAnsi="Calibri" w:cs="Arial"/>
          <w:b/>
          <w:sz w:val="24"/>
          <w:szCs w:val="24"/>
        </w:rPr>
        <w:t>despensa</w:t>
      </w:r>
      <w:r w:rsidR="0092292E">
        <w:rPr>
          <w:rFonts w:ascii="Calibri" w:hAnsi="Calibri" w:cs="Arial"/>
          <w:b/>
          <w:sz w:val="24"/>
          <w:szCs w:val="24"/>
        </w:rPr>
        <w:t>, da</w:t>
      </w:r>
      <w:r w:rsidR="00974C40" w:rsidRPr="00974C40">
        <w:rPr>
          <w:rFonts w:ascii="Calibri" w:hAnsi="Calibri" w:cs="Arial"/>
          <w:b/>
          <w:sz w:val="24"/>
          <w:szCs w:val="24"/>
        </w:rPr>
        <w:t xml:space="preserve"> cozinha</w:t>
      </w:r>
      <w:r w:rsidR="0092292E">
        <w:rPr>
          <w:rFonts w:ascii="Calibri" w:hAnsi="Calibri" w:cs="Arial"/>
          <w:b/>
          <w:sz w:val="24"/>
          <w:szCs w:val="24"/>
        </w:rPr>
        <w:t xml:space="preserve"> e dos </w:t>
      </w:r>
      <w:r w:rsidR="00974C40" w:rsidRPr="00974C40">
        <w:rPr>
          <w:rFonts w:ascii="Calibri" w:hAnsi="Calibri" w:cs="Arial"/>
          <w:b/>
          <w:sz w:val="24"/>
          <w:szCs w:val="24"/>
        </w:rPr>
        <w:t>vestiários dos alunos</w:t>
      </w:r>
      <w:r w:rsidRPr="00C45759">
        <w:rPr>
          <w:rFonts w:ascii="Calibri" w:hAnsi="Calibri" w:cs="Arial"/>
          <w:sz w:val="24"/>
          <w:szCs w:val="24"/>
        </w:rPr>
        <w:t xml:space="preserve"> deverão ser de abrir em chapa dobrada corrugada nº 18 nas dimensões (0,90x2,10)m, com requadro de </w:t>
      </w:r>
      <w:smartTag w:uri="urn:schemas-microsoft-com:office:smarttags" w:element="metricconverter">
        <w:smartTagPr>
          <w:attr w:name="ProductID" w:val="20 cm"/>
        </w:smartTagPr>
        <w:r w:rsidRPr="00C45759">
          <w:rPr>
            <w:rFonts w:ascii="Calibri" w:hAnsi="Calibri" w:cs="Arial"/>
            <w:sz w:val="24"/>
            <w:szCs w:val="24"/>
          </w:rPr>
          <w:t>20 cm</w:t>
        </w:r>
      </w:smartTag>
      <w:r w:rsidRPr="00C45759">
        <w:rPr>
          <w:rFonts w:ascii="Calibri" w:hAnsi="Calibri" w:cs="Arial"/>
          <w:sz w:val="24"/>
          <w:szCs w:val="24"/>
        </w:rPr>
        <w:t xml:space="preserve">, fechadura de cilindro de embutir do tipo tetra, puxador em tubo de </w:t>
      </w:r>
      <w:smartTag w:uri="urn:schemas-microsoft-com:office:smarttags" w:element="metricconverter">
        <w:smartTagPr>
          <w:attr w:name="ProductID" w:val="1”"/>
        </w:smartTagPr>
        <w:r w:rsidRPr="00C45759">
          <w:rPr>
            <w:rFonts w:ascii="Calibri" w:hAnsi="Calibri" w:cs="Arial"/>
            <w:sz w:val="24"/>
            <w:szCs w:val="24"/>
          </w:rPr>
          <w:t>1”</w:t>
        </w:r>
      </w:smartTag>
      <w:r w:rsidRPr="00C45759">
        <w:rPr>
          <w:rFonts w:ascii="Calibri" w:hAnsi="Calibri" w:cs="Arial"/>
          <w:sz w:val="24"/>
          <w:szCs w:val="24"/>
        </w:rPr>
        <w:t xml:space="preserve"> soldado no montant</w:t>
      </w:r>
      <w:r w:rsidR="00A83544">
        <w:rPr>
          <w:rFonts w:ascii="Calibri" w:hAnsi="Calibri" w:cs="Arial"/>
          <w:sz w:val="24"/>
          <w:szCs w:val="24"/>
        </w:rPr>
        <w:t xml:space="preserve">e da porta </w:t>
      </w:r>
      <w:r w:rsidRPr="00C45759">
        <w:rPr>
          <w:rFonts w:ascii="Calibri" w:hAnsi="Calibri" w:cs="Arial"/>
          <w:sz w:val="24"/>
          <w:szCs w:val="24"/>
        </w:rPr>
        <w:t>.</w:t>
      </w:r>
    </w:p>
    <w:p w:rsidR="00730EDC" w:rsidRPr="00C45759" w:rsidRDefault="00730EDC" w:rsidP="00D13C1C">
      <w:pPr>
        <w:tabs>
          <w:tab w:val="num" w:pos="0"/>
        </w:tabs>
        <w:spacing w:before="60"/>
        <w:jc w:val="both"/>
        <w:rPr>
          <w:rFonts w:ascii="Calibri" w:hAnsi="Calibri" w:cs="Arial"/>
          <w:b/>
          <w:color w:val="FF0000"/>
          <w:sz w:val="24"/>
          <w:szCs w:val="24"/>
        </w:rPr>
      </w:pPr>
      <w:r w:rsidRPr="00C45759">
        <w:rPr>
          <w:rFonts w:ascii="Calibri" w:hAnsi="Calibri" w:cs="Arial"/>
          <w:b/>
          <w:noProof/>
          <w:color w:val="FF0000"/>
          <w:sz w:val="24"/>
          <w:szCs w:val="24"/>
        </w:rPr>
        <w:lastRenderedPageBreak/>
        <w:pict>
          <v:shape id="Imagem 10" o:spid="_x0000_i1033" type="#_x0000_t75" alt="porta 90 s visor.bmp" style="width:368.25pt;height:261pt;visibility:visible">
            <v:imagedata r:id="rId16" o:title="porta 90 s visor"/>
          </v:shape>
        </w:pict>
      </w:r>
    </w:p>
    <w:p w:rsidR="00730EDC" w:rsidRPr="00C45759" w:rsidRDefault="00730EDC" w:rsidP="00D13C1C">
      <w:pPr>
        <w:numPr>
          <w:ilvl w:val="0"/>
          <w:numId w:val="10"/>
        </w:numPr>
        <w:spacing w:before="60"/>
        <w:jc w:val="both"/>
        <w:rPr>
          <w:rFonts w:ascii="Calibri" w:hAnsi="Calibri" w:cs="Arial"/>
          <w:sz w:val="24"/>
          <w:szCs w:val="24"/>
        </w:rPr>
      </w:pPr>
      <w:r w:rsidRPr="00C45759">
        <w:rPr>
          <w:rFonts w:ascii="Calibri" w:hAnsi="Calibri" w:cs="Arial"/>
          <w:sz w:val="24"/>
          <w:szCs w:val="24"/>
        </w:rPr>
        <w:t xml:space="preserve">As portas metálicas das demais dependências da escola será de abrir em chapa dobrada corrugada nº 18 nas dimensões (0,80x2,10)m e (0,70x2,10)m, com requadro de </w:t>
      </w:r>
      <w:smartTag w:uri="urn:schemas-microsoft-com:office:smarttags" w:element="metricconverter">
        <w:smartTagPr>
          <w:attr w:name="ProductID" w:val="20 cm"/>
        </w:smartTagPr>
        <w:r w:rsidRPr="00C45759">
          <w:rPr>
            <w:rFonts w:ascii="Calibri" w:hAnsi="Calibri" w:cs="Arial"/>
            <w:sz w:val="24"/>
            <w:szCs w:val="24"/>
          </w:rPr>
          <w:t>20 cm</w:t>
        </w:r>
      </w:smartTag>
      <w:r w:rsidRPr="00C45759">
        <w:rPr>
          <w:rFonts w:ascii="Calibri" w:hAnsi="Calibri" w:cs="Arial"/>
          <w:sz w:val="24"/>
          <w:szCs w:val="24"/>
        </w:rPr>
        <w:t xml:space="preserve">, fechadura de cilindro de embutir do tipo tetra, puxador em tubo de </w:t>
      </w:r>
      <w:smartTag w:uri="urn:schemas-microsoft-com:office:smarttags" w:element="metricconverter">
        <w:smartTagPr>
          <w:attr w:name="ProductID" w:val="1”"/>
        </w:smartTagPr>
        <w:r w:rsidRPr="00C45759">
          <w:rPr>
            <w:rFonts w:ascii="Calibri" w:hAnsi="Calibri" w:cs="Arial"/>
            <w:sz w:val="24"/>
            <w:szCs w:val="24"/>
          </w:rPr>
          <w:t>1”</w:t>
        </w:r>
      </w:smartTag>
      <w:r w:rsidRPr="00C45759">
        <w:rPr>
          <w:rFonts w:ascii="Calibri" w:hAnsi="Calibri" w:cs="Arial"/>
          <w:sz w:val="24"/>
          <w:szCs w:val="24"/>
        </w:rPr>
        <w:t xml:space="preserve"> sold</w:t>
      </w:r>
      <w:r w:rsidR="00A83544">
        <w:rPr>
          <w:rFonts w:ascii="Calibri" w:hAnsi="Calibri" w:cs="Arial"/>
          <w:sz w:val="24"/>
          <w:szCs w:val="24"/>
        </w:rPr>
        <w:t xml:space="preserve">ado no montante da porta </w:t>
      </w:r>
      <w:r w:rsidRPr="00C45759">
        <w:rPr>
          <w:rFonts w:ascii="Calibri" w:hAnsi="Calibri" w:cs="Arial"/>
          <w:sz w:val="24"/>
          <w:szCs w:val="24"/>
        </w:rPr>
        <w:t xml:space="preserve"> e conforme especificado no projeto arquitetônico.</w:t>
      </w:r>
    </w:p>
    <w:p w:rsidR="00730EDC" w:rsidRPr="00C45759" w:rsidRDefault="00730EDC" w:rsidP="00D13C1C">
      <w:pPr>
        <w:tabs>
          <w:tab w:val="num" w:pos="0"/>
        </w:tabs>
        <w:spacing w:before="60"/>
        <w:jc w:val="both"/>
        <w:rPr>
          <w:rFonts w:ascii="Calibri" w:hAnsi="Calibri" w:cs="Arial"/>
          <w:b/>
          <w:color w:val="FF0000"/>
          <w:sz w:val="24"/>
          <w:szCs w:val="24"/>
        </w:rPr>
      </w:pPr>
      <w:r w:rsidRPr="00C45759">
        <w:rPr>
          <w:rFonts w:ascii="Calibri" w:hAnsi="Calibri" w:cs="Arial"/>
          <w:b/>
          <w:noProof/>
          <w:color w:val="FF0000"/>
          <w:sz w:val="24"/>
          <w:szCs w:val="24"/>
        </w:rPr>
        <w:pict>
          <v:shape id="Imagem 16" o:spid="_x0000_i1034" type="#_x0000_t75" alt="P 80 ssem visor" style="width:418.5pt;height:249.75pt;visibility:visible">
            <v:imagedata r:id="rId17" o:title="P 80 ssem visor" croptop="8263f" cropbottom="8263f"/>
          </v:shape>
        </w:pict>
      </w:r>
    </w:p>
    <w:p w:rsidR="00730EDC" w:rsidRPr="00C45759" w:rsidRDefault="00730EDC" w:rsidP="00D13C1C">
      <w:pPr>
        <w:numPr>
          <w:ilvl w:val="0"/>
          <w:numId w:val="11"/>
        </w:numPr>
        <w:spacing w:before="60"/>
        <w:jc w:val="both"/>
        <w:rPr>
          <w:rFonts w:ascii="Calibri" w:hAnsi="Calibri" w:cs="Arial"/>
          <w:sz w:val="24"/>
          <w:szCs w:val="24"/>
        </w:rPr>
      </w:pPr>
      <w:r w:rsidRPr="00C45759">
        <w:rPr>
          <w:rFonts w:ascii="Calibri" w:hAnsi="Calibri" w:cs="Arial"/>
          <w:sz w:val="24"/>
          <w:szCs w:val="24"/>
        </w:rPr>
        <w:t>A fechadura de cilindro de embutir do tipo tetra deverá seguir o modelo abaixo:</w:t>
      </w:r>
    </w:p>
    <w:p w:rsidR="00730EDC" w:rsidRPr="0092292E" w:rsidRDefault="00730EDC" w:rsidP="00D13C1C">
      <w:pPr>
        <w:tabs>
          <w:tab w:val="num" w:pos="0"/>
        </w:tabs>
        <w:spacing w:before="60"/>
        <w:jc w:val="both"/>
        <w:rPr>
          <w:rFonts w:ascii="Calibri" w:hAnsi="Calibri" w:cs="Arial"/>
          <w:b/>
          <w:color w:val="0000FF"/>
          <w:sz w:val="24"/>
          <w:szCs w:val="24"/>
        </w:rPr>
      </w:pPr>
      <w:r w:rsidRPr="00C45759">
        <w:rPr>
          <w:rFonts w:ascii="Calibri" w:hAnsi="Calibri" w:cs="Arial"/>
          <w:b/>
          <w:color w:val="0000FF"/>
          <w:sz w:val="24"/>
          <w:szCs w:val="24"/>
        </w:rPr>
        <w:lastRenderedPageBreak/>
        <w:pict>
          <v:shape id="_x0000_i1035" type="#_x0000_t75" style="width:171pt;height:158.25pt">
            <v:imagedata r:id="rId18" o:title="fachadura de embutir tetra" cropbottom="25579f" cropright="33448f"/>
          </v:shape>
        </w:pict>
      </w:r>
    </w:p>
    <w:p w:rsidR="00530D83" w:rsidRPr="003921B5" w:rsidRDefault="00530D83" w:rsidP="00D13C1C">
      <w:pPr>
        <w:tabs>
          <w:tab w:val="num" w:pos="0"/>
        </w:tabs>
        <w:spacing w:before="60"/>
        <w:jc w:val="both"/>
        <w:rPr>
          <w:rFonts w:ascii="Calibri" w:hAnsi="Calibri" w:cs="Arial"/>
          <w:b/>
          <w:color w:val="0000FF"/>
          <w:sz w:val="24"/>
          <w:szCs w:val="24"/>
          <w:highlight w:val="yellow"/>
        </w:rPr>
      </w:pPr>
    </w:p>
    <w:p w:rsidR="00D538B4" w:rsidRPr="003921B5" w:rsidRDefault="00D538B4" w:rsidP="001D226C">
      <w:pPr>
        <w:tabs>
          <w:tab w:val="num" w:pos="0"/>
        </w:tabs>
        <w:spacing w:before="60"/>
        <w:jc w:val="center"/>
        <w:rPr>
          <w:rFonts w:ascii="Calibri" w:hAnsi="Calibri" w:cs="Arial"/>
          <w:b/>
          <w:color w:val="0000FF"/>
          <w:sz w:val="24"/>
          <w:szCs w:val="24"/>
        </w:rPr>
      </w:pPr>
      <w:r w:rsidRPr="003921B5">
        <w:rPr>
          <w:rFonts w:ascii="Calibri" w:hAnsi="Calibri" w:cs="Arial"/>
          <w:b/>
          <w:color w:val="0000FF"/>
          <w:sz w:val="24"/>
          <w:szCs w:val="24"/>
        </w:rPr>
        <w:t>REVESTIMENTOS</w:t>
      </w:r>
    </w:p>
    <w:p w:rsidR="00294ADD" w:rsidRDefault="001406B1" w:rsidP="00294ADD">
      <w:pPr>
        <w:numPr>
          <w:ilvl w:val="0"/>
          <w:numId w:val="11"/>
        </w:numPr>
        <w:spacing w:before="60"/>
        <w:jc w:val="both"/>
        <w:rPr>
          <w:rFonts w:ascii="Calibri" w:hAnsi="Calibri" w:cs="Arial"/>
          <w:sz w:val="24"/>
          <w:szCs w:val="24"/>
        </w:rPr>
      </w:pPr>
      <w:r w:rsidRPr="00294ADD">
        <w:rPr>
          <w:rFonts w:ascii="Calibri" w:hAnsi="Calibri" w:cs="Arial"/>
          <w:sz w:val="24"/>
          <w:szCs w:val="24"/>
        </w:rPr>
        <w:t xml:space="preserve">O revestimento </w:t>
      </w:r>
      <w:r w:rsidR="0085161C" w:rsidRPr="00294ADD">
        <w:rPr>
          <w:rFonts w:ascii="Calibri" w:hAnsi="Calibri" w:cs="Arial"/>
          <w:sz w:val="24"/>
          <w:szCs w:val="24"/>
        </w:rPr>
        <w:t xml:space="preserve">dos pilares e vigas </w:t>
      </w:r>
      <w:r w:rsidRPr="00294ADD">
        <w:rPr>
          <w:rFonts w:ascii="Calibri" w:hAnsi="Calibri" w:cs="Arial"/>
          <w:sz w:val="24"/>
          <w:szCs w:val="24"/>
        </w:rPr>
        <w:t>das</w:t>
      </w:r>
      <w:r w:rsidR="00D538B4" w:rsidRPr="00294ADD">
        <w:rPr>
          <w:rFonts w:ascii="Calibri" w:hAnsi="Calibri" w:cs="Arial"/>
          <w:sz w:val="24"/>
          <w:szCs w:val="24"/>
        </w:rPr>
        <w:t xml:space="preserve"> parede</w:t>
      </w:r>
      <w:r w:rsidRPr="00294ADD">
        <w:rPr>
          <w:rFonts w:ascii="Calibri" w:hAnsi="Calibri" w:cs="Arial"/>
          <w:sz w:val="24"/>
          <w:szCs w:val="24"/>
        </w:rPr>
        <w:t>s</w:t>
      </w:r>
      <w:r w:rsidR="0085161C" w:rsidRPr="00294ADD">
        <w:rPr>
          <w:rFonts w:ascii="Calibri" w:hAnsi="Calibri" w:cs="Arial"/>
          <w:sz w:val="24"/>
          <w:szCs w:val="24"/>
        </w:rPr>
        <w:t xml:space="preserve"> internas</w:t>
      </w:r>
      <w:r w:rsidRPr="00294ADD">
        <w:rPr>
          <w:rFonts w:ascii="Calibri" w:hAnsi="Calibri" w:cs="Arial"/>
          <w:sz w:val="24"/>
          <w:szCs w:val="24"/>
        </w:rPr>
        <w:t xml:space="preserve">, </w:t>
      </w:r>
      <w:r w:rsidR="00162108" w:rsidRPr="00294ADD">
        <w:rPr>
          <w:rFonts w:ascii="Calibri" w:hAnsi="Calibri" w:cs="Arial"/>
          <w:sz w:val="24"/>
          <w:szCs w:val="24"/>
        </w:rPr>
        <w:t>será com chapisco</w:t>
      </w:r>
      <w:r w:rsidR="00D538B4" w:rsidRPr="00294ADD">
        <w:rPr>
          <w:rFonts w:ascii="Calibri" w:hAnsi="Calibri" w:cs="Arial"/>
          <w:sz w:val="24"/>
          <w:szCs w:val="24"/>
        </w:rPr>
        <w:t xml:space="preserve"> usand</w:t>
      </w:r>
      <w:r w:rsidR="0085161C" w:rsidRPr="00294ADD">
        <w:rPr>
          <w:rFonts w:ascii="Calibri" w:hAnsi="Calibri" w:cs="Arial"/>
          <w:sz w:val="24"/>
          <w:szCs w:val="24"/>
        </w:rPr>
        <w:t>o argamassa mista de cimento</w:t>
      </w:r>
      <w:r w:rsidR="00D538B4" w:rsidRPr="00294ADD">
        <w:rPr>
          <w:rFonts w:ascii="Calibri" w:hAnsi="Calibri" w:cs="Arial"/>
          <w:sz w:val="24"/>
          <w:szCs w:val="24"/>
        </w:rPr>
        <w:t xml:space="preserve"> e areia no traço </w:t>
      </w:r>
      <w:r w:rsidR="0085161C" w:rsidRPr="00294ADD">
        <w:rPr>
          <w:rFonts w:ascii="Calibri" w:hAnsi="Calibri" w:cs="Arial"/>
          <w:sz w:val="24"/>
          <w:szCs w:val="24"/>
        </w:rPr>
        <w:t>1:4</w:t>
      </w:r>
      <w:r w:rsidR="00162108" w:rsidRPr="00294ADD">
        <w:rPr>
          <w:rFonts w:ascii="Calibri" w:hAnsi="Calibri" w:cs="Arial"/>
          <w:sz w:val="24"/>
          <w:szCs w:val="24"/>
        </w:rPr>
        <w:t>, e com acabamento feito com rolo para textura acrílica</w:t>
      </w:r>
      <w:r w:rsidR="00294ADD">
        <w:rPr>
          <w:rFonts w:ascii="Calibri" w:hAnsi="Calibri" w:cs="Arial"/>
          <w:sz w:val="24"/>
          <w:szCs w:val="24"/>
        </w:rPr>
        <w:t>.</w:t>
      </w:r>
    </w:p>
    <w:p w:rsidR="00A6197F" w:rsidRPr="00BD150E" w:rsidRDefault="00294ADD" w:rsidP="00294ADD">
      <w:pPr>
        <w:numPr>
          <w:ilvl w:val="0"/>
          <w:numId w:val="11"/>
        </w:numPr>
        <w:spacing w:before="60"/>
        <w:jc w:val="both"/>
        <w:rPr>
          <w:rFonts w:ascii="Calibri" w:hAnsi="Calibri" w:cs="Arial"/>
          <w:sz w:val="24"/>
          <w:szCs w:val="24"/>
        </w:rPr>
      </w:pPr>
      <w:r>
        <w:rPr>
          <w:rFonts w:ascii="Calibri" w:hAnsi="Calibri" w:cs="Arial"/>
          <w:sz w:val="24"/>
          <w:szCs w:val="24"/>
        </w:rPr>
        <w:t xml:space="preserve">Será feito um chapisco no traço 1:3 e emboço no traço 1:4 </w:t>
      </w:r>
      <w:r w:rsidR="00200F14">
        <w:rPr>
          <w:rFonts w:ascii="Calibri" w:hAnsi="Calibri" w:cs="Arial"/>
          <w:sz w:val="24"/>
          <w:szCs w:val="24"/>
        </w:rPr>
        <w:t>nos pilares e vigas das paredes internas.</w:t>
      </w:r>
      <w:r w:rsidRPr="00BD150E">
        <w:rPr>
          <w:rFonts w:ascii="Calibri" w:hAnsi="Calibri" w:cs="Arial"/>
          <w:sz w:val="24"/>
          <w:szCs w:val="24"/>
        </w:rPr>
        <w:t xml:space="preserve"> </w:t>
      </w:r>
    </w:p>
    <w:p w:rsidR="0061428A" w:rsidRDefault="0061428A" w:rsidP="001D226C">
      <w:pPr>
        <w:tabs>
          <w:tab w:val="num" w:pos="0"/>
        </w:tabs>
        <w:spacing w:before="60"/>
        <w:jc w:val="center"/>
        <w:rPr>
          <w:rFonts w:ascii="Calibri" w:hAnsi="Calibri" w:cs="Arial"/>
          <w:b/>
          <w:color w:val="0000FF"/>
          <w:sz w:val="24"/>
          <w:szCs w:val="24"/>
        </w:rPr>
      </w:pPr>
      <w:r>
        <w:rPr>
          <w:rFonts w:ascii="Calibri" w:hAnsi="Calibri" w:cs="Arial"/>
          <w:b/>
          <w:color w:val="0000FF"/>
          <w:sz w:val="24"/>
          <w:szCs w:val="24"/>
        </w:rPr>
        <w:t>FORRO</w:t>
      </w:r>
    </w:p>
    <w:p w:rsidR="003A752B" w:rsidRPr="003A752B" w:rsidRDefault="003A752B" w:rsidP="00D13C1C">
      <w:pPr>
        <w:numPr>
          <w:ilvl w:val="0"/>
          <w:numId w:val="37"/>
        </w:numPr>
        <w:jc w:val="both"/>
        <w:rPr>
          <w:rFonts w:ascii="Arial" w:hAnsi="Arial" w:cs="Arial"/>
          <w:sz w:val="24"/>
          <w:szCs w:val="24"/>
        </w:rPr>
      </w:pPr>
      <w:r>
        <w:rPr>
          <w:rFonts w:ascii="Calibri" w:hAnsi="Calibri" w:cs="Arial"/>
          <w:sz w:val="24"/>
          <w:szCs w:val="24"/>
        </w:rPr>
        <w:t>O forro será em PVC</w:t>
      </w:r>
      <w:r w:rsidR="00D0023D">
        <w:rPr>
          <w:rFonts w:ascii="Calibri" w:hAnsi="Calibri" w:cs="Arial"/>
          <w:sz w:val="24"/>
          <w:szCs w:val="24"/>
        </w:rPr>
        <w:t xml:space="preserve"> em lâminas de 600x10 cm e espessura de 8mm, liso-inclusive estrutura de </w:t>
      </w:r>
      <w:r w:rsidR="00845383">
        <w:rPr>
          <w:rFonts w:ascii="Calibri" w:hAnsi="Calibri" w:cs="Arial"/>
          <w:sz w:val="24"/>
          <w:szCs w:val="24"/>
        </w:rPr>
        <w:t>madeira de</w:t>
      </w:r>
      <w:r w:rsidR="00D0023D">
        <w:rPr>
          <w:rFonts w:ascii="Calibri" w:hAnsi="Calibri" w:cs="Arial"/>
          <w:sz w:val="24"/>
          <w:szCs w:val="24"/>
        </w:rPr>
        <w:t xml:space="preserve"> suporte.</w:t>
      </w:r>
      <w:r w:rsidRPr="003A752B">
        <w:rPr>
          <w:rFonts w:ascii="Arial" w:hAnsi="Arial" w:cs="Arial"/>
          <w:sz w:val="24"/>
          <w:szCs w:val="24"/>
        </w:rPr>
        <w:t xml:space="preserve"> </w:t>
      </w:r>
    </w:p>
    <w:p w:rsidR="00C148E1" w:rsidRDefault="00C148E1" w:rsidP="00D13C1C">
      <w:pPr>
        <w:spacing w:before="60"/>
        <w:ind w:left="1440"/>
        <w:jc w:val="both"/>
        <w:rPr>
          <w:rFonts w:ascii="Calibri" w:hAnsi="Calibri" w:cs="Arial"/>
          <w:b/>
          <w:sz w:val="24"/>
          <w:szCs w:val="24"/>
        </w:rPr>
      </w:pPr>
    </w:p>
    <w:p w:rsidR="00C148E1" w:rsidRPr="006A3EDA" w:rsidRDefault="001D226C" w:rsidP="001D226C">
      <w:pPr>
        <w:spacing w:before="60"/>
        <w:rPr>
          <w:rFonts w:ascii="Calibri" w:hAnsi="Calibri" w:cs="Arial"/>
          <w:b/>
          <w:color w:val="0070C0"/>
          <w:sz w:val="24"/>
          <w:szCs w:val="24"/>
        </w:rPr>
      </w:pPr>
      <w:r w:rsidRPr="00254F62">
        <w:rPr>
          <w:rFonts w:ascii="Calibri" w:hAnsi="Calibri" w:cs="Arial"/>
          <w:b/>
          <w:color w:val="365F91"/>
          <w:sz w:val="24"/>
          <w:szCs w:val="24"/>
        </w:rPr>
        <w:t xml:space="preserve">                                                                                 </w:t>
      </w:r>
      <w:r w:rsidR="00822DA7" w:rsidRPr="006A3EDA">
        <w:rPr>
          <w:rFonts w:ascii="Calibri" w:hAnsi="Calibri" w:cs="Arial"/>
          <w:b/>
          <w:color w:val="0070C0"/>
          <w:sz w:val="24"/>
          <w:szCs w:val="24"/>
        </w:rPr>
        <w:t>PISO</w:t>
      </w:r>
    </w:p>
    <w:p w:rsidR="0061428A" w:rsidRDefault="0065542B" w:rsidP="00D13C1C">
      <w:pPr>
        <w:numPr>
          <w:ilvl w:val="0"/>
          <w:numId w:val="37"/>
        </w:numPr>
        <w:spacing w:before="60"/>
        <w:jc w:val="both"/>
        <w:rPr>
          <w:rFonts w:ascii="Calibri" w:hAnsi="Calibri" w:cs="Arial"/>
          <w:sz w:val="24"/>
          <w:szCs w:val="24"/>
        </w:rPr>
      </w:pPr>
      <w:r w:rsidRPr="00B92CD6">
        <w:rPr>
          <w:rFonts w:ascii="Calibri" w:hAnsi="Calibri" w:cs="Arial"/>
          <w:sz w:val="24"/>
          <w:szCs w:val="24"/>
        </w:rPr>
        <w:t>Será feita uma regularização de superfície com argamassa 1:4 de cimento e areia com espessura de 2 cm</w:t>
      </w:r>
      <w:r w:rsidR="00B92CD6">
        <w:rPr>
          <w:rFonts w:ascii="Calibri" w:hAnsi="Calibri" w:cs="Arial"/>
          <w:sz w:val="24"/>
          <w:szCs w:val="24"/>
        </w:rPr>
        <w:t>.</w:t>
      </w:r>
    </w:p>
    <w:p w:rsidR="00B92CD6" w:rsidRDefault="00B92CD6" w:rsidP="00D13C1C">
      <w:pPr>
        <w:numPr>
          <w:ilvl w:val="0"/>
          <w:numId w:val="37"/>
        </w:numPr>
        <w:spacing w:before="60"/>
        <w:jc w:val="both"/>
        <w:rPr>
          <w:rFonts w:ascii="Calibri" w:hAnsi="Calibri" w:cs="Arial"/>
          <w:sz w:val="24"/>
          <w:szCs w:val="24"/>
        </w:rPr>
      </w:pPr>
      <w:r>
        <w:rPr>
          <w:rFonts w:ascii="Calibri" w:hAnsi="Calibri" w:cs="Arial"/>
          <w:sz w:val="24"/>
          <w:szCs w:val="24"/>
        </w:rPr>
        <w:t>O piso</w:t>
      </w:r>
      <w:r w:rsidR="00CA5DAB">
        <w:rPr>
          <w:rFonts w:ascii="Calibri" w:hAnsi="Calibri" w:cs="Arial"/>
          <w:sz w:val="24"/>
          <w:szCs w:val="24"/>
        </w:rPr>
        <w:t xml:space="preserve"> interno</w:t>
      </w:r>
      <w:r>
        <w:rPr>
          <w:rFonts w:ascii="Calibri" w:hAnsi="Calibri" w:cs="Arial"/>
          <w:sz w:val="24"/>
          <w:szCs w:val="24"/>
        </w:rPr>
        <w:t xml:space="preserve"> será em granilite inclusive o rodapé com espessura de 8mm, e terá juntas de dilatação plásticas e polimento mecanizado.</w:t>
      </w:r>
    </w:p>
    <w:p w:rsidR="00CA5DAB" w:rsidRPr="00B92CD6" w:rsidRDefault="00CA5DAB" w:rsidP="00D13C1C">
      <w:pPr>
        <w:numPr>
          <w:ilvl w:val="0"/>
          <w:numId w:val="37"/>
        </w:numPr>
        <w:spacing w:before="60"/>
        <w:jc w:val="both"/>
        <w:rPr>
          <w:rFonts w:ascii="Calibri" w:hAnsi="Calibri" w:cs="Arial"/>
          <w:sz w:val="24"/>
          <w:szCs w:val="24"/>
        </w:rPr>
      </w:pPr>
      <w:r>
        <w:rPr>
          <w:rFonts w:ascii="Calibri" w:hAnsi="Calibri" w:cs="Arial"/>
          <w:sz w:val="24"/>
          <w:szCs w:val="24"/>
        </w:rPr>
        <w:t>O piso da calçada será em concreto de 12 Mpa, no traço 1:3:5 (cimento, areia e brita) e preparo mecânico</w:t>
      </w:r>
      <w:r w:rsidR="0063188E">
        <w:rPr>
          <w:rFonts w:ascii="Calibri" w:hAnsi="Calibri" w:cs="Arial"/>
          <w:sz w:val="24"/>
          <w:szCs w:val="24"/>
        </w:rPr>
        <w:t xml:space="preserve">. Espessura de 7 cm e junta de dilatação em madeira. </w:t>
      </w:r>
    </w:p>
    <w:p w:rsidR="0031193B" w:rsidRDefault="00C148E1" w:rsidP="00D13C1C">
      <w:pPr>
        <w:spacing w:before="60"/>
        <w:jc w:val="both"/>
        <w:rPr>
          <w:rFonts w:ascii="Calibri" w:hAnsi="Calibri" w:cs="Arial"/>
          <w:b/>
          <w:color w:val="0000FF"/>
          <w:sz w:val="24"/>
          <w:szCs w:val="24"/>
          <w:highlight w:val="yellow"/>
        </w:rPr>
      </w:pPr>
      <w:r>
        <w:rPr>
          <w:rFonts w:ascii="Calibri" w:hAnsi="Calibri" w:cs="Arial"/>
          <w:b/>
          <w:color w:val="0000FF"/>
          <w:sz w:val="24"/>
          <w:szCs w:val="24"/>
          <w:highlight w:val="yellow"/>
        </w:rPr>
        <w:t xml:space="preserve">  </w:t>
      </w:r>
    </w:p>
    <w:p w:rsidR="00D538B4" w:rsidRPr="003921B5" w:rsidRDefault="00D538B4" w:rsidP="001D226C">
      <w:pPr>
        <w:tabs>
          <w:tab w:val="num" w:pos="0"/>
        </w:tabs>
        <w:spacing w:before="60"/>
        <w:jc w:val="center"/>
        <w:rPr>
          <w:rFonts w:ascii="Calibri" w:hAnsi="Calibri" w:cs="Arial"/>
          <w:b/>
          <w:color w:val="0000FF"/>
          <w:sz w:val="24"/>
          <w:szCs w:val="24"/>
        </w:rPr>
      </w:pPr>
      <w:r w:rsidRPr="003921B5">
        <w:rPr>
          <w:rFonts w:ascii="Calibri" w:hAnsi="Calibri" w:cs="Arial"/>
          <w:b/>
          <w:color w:val="0000FF"/>
          <w:sz w:val="24"/>
          <w:szCs w:val="24"/>
        </w:rPr>
        <w:t>PINTURAS</w:t>
      </w:r>
    </w:p>
    <w:p w:rsidR="00D538B4" w:rsidRPr="003921B5" w:rsidRDefault="00D538B4" w:rsidP="00D13C1C">
      <w:pPr>
        <w:pStyle w:val="Corpodetexto"/>
        <w:numPr>
          <w:ilvl w:val="0"/>
          <w:numId w:val="16"/>
        </w:numPr>
        <w:tabs>
          <w:tab w:val="left" w:pos="360"/>
        </w:tabs>
        <w:spacing w:before="60"/>
        <w:jc w:val="both"/>
        <w:rPr>
          <w:rFonts w:ascii="Calibri" w:hAnsi="Calibri" w:cs="Arial"/>
          <w:sz w:val="24"/>
          <w:szCs w:val="24"/>
        </w:rPr>
      </w:pPr>
      <w:r w:rsidRPr="003921B5">
        <w:rPr>
          <w:rFonts w:ascii="Calibri" w:hAnsi="Calibri" w:cs="Arial"/>
          <w:sz w:val="24"/>
          <w:szCs w:val="24"/>
        </w:rPr>
        <w:t>A pintura será executada no melhor nível de qualidade, oferecendo acabamento perfeito.</w:t>
      </w:r>
    </w:p>
    <w:p w:rsidR="00D538B4" w:rsidRPr="00A6197F" w:rsidRDefault="00D538B4" w:rsidP="00D13C1C">
      <w:pPr>
        <w:pStyle w:val="Corpodetexto"/>
        <w:numPr>
          <w:ilvl w:val="0"/>
          <w:numId w:val="16"/>
        </w:numPr>
        <w:tabs>
          <w:tab w:val="left" w:pos="360"/>
        </w:tabs>
        <w:spacing w:before="60"/>
        <w:jc w:val="both"/>
        <w:rPr>
          <w:rFonts w:ascii="Calibri" w:hAnsi="Calibri" w:cs="Arial"/>
          <w:sz w:val="24"/>
          <w:szCs w:val="24"/>
        </w:rPr>
      </w:pPr>
      <w:r w:rsidRPr="003921B5">
        <w:rPr>
          <w:rFonts w:ascii="Calibri" w:hAnsi="Calibri" w:cs="Arial"/>
          <w:sz w:val="24"/>
          <w:szCs w:val="24"/>
        </w:rPr>
        <w:t>A pintura das paredes será executada com tinta látex de 1ª</w:t>
      </w:r>
      <w:r w:rsidR="00BD150E">
        <w:rPr>
          <w:rFonts w:ascii="Calibri" w:hAnsi="Calibri" w:cs="Arial"/>
          <w:sz w:val="24"/>
          <w:szCs w:val="24"/>
        </w:rPr>
        <w:t xml:space="preserve"> </w:t>
      </w:r>
      <w:r w:rsidR="00845383">
        <w:rPr>
          <w:rFonts w:ascii="Calibri" w:hAnsi="Calibri" w:cs="Arial"/>
          <w:sz w:val="24"/>
          <w:szCs w:val="24"/>
        </w:rPr>
        <w:t xml:space="preserve">linha </w:t>
      </w:r>
      <w:r w:rsidR="00845383" w:rsidRPr="003921B5">
        <w:rPr>
          <w:rFonts w:ascii="Calibri" w:hAnsi="Calibri" w:cs="Arial"/>
          <w:sz w:val="24"/>
          <w:szCs w:val="24"/>
        </w:rPr>
        <w:t>em</w:t>
      </w:r>
      <w:r w:rsidRPr="003921B5">
        <w:rPr>
          <w:rFonts w:ascii="Calibri" w:hAnsi="Calibri" w:cs="Arial"/>
          <w:sz w:val="24"/>
          <w:szCs w:val="24"/>
        </w:rPr>
        <w:t xml:space="preserve"> duas demãos, mediante preparo prévio, limpeza, lixamento e aplicação de 01 demão de liquído selador pigmentado. Internamente será pintado com látex acrílica</w:t>
      </w:r>
      <w:r w:rsidR="000A43F8">
        <w:rPr>
          <w:rFonts w:ascii="Calibri" w:hAnsi="Calibri" w:cs="Arial"/>
          <w:sz w:val="24"/>
          <w:szCs w:val="24"/>
        </w:rPr>
        <w:t>, cor a definir.</w:t>
      </w:r>
      <w:r w:rsidRPr="003921B5">
        <w:rPr>
          <w:rFonts w:ascii="Calibri" w:hAnsi="Calibri" w:cs="Arial"/>
          <w:sz w:val="24"/>
          <w:szCs w:val="24"/>
        </w:rPr>
        <w:t xml:space="preserve"> Externamente será pintado com </w:t>
      </w:r>
      <w:r w:rsidR="00BA2083" w:rsidRPr="003921B5">
        <w:rPr>
          <w:rFonts w:ascii="Calibri" w:hAnsi="Calibri" w:cs="Arial"/>
          <w:sz w:val="24"/>
          <w:szCs w:val="24"/>
        </w:rPr>
        <w:t xml:space="preserve">látex </w:t>
      </w:r>
      <w:r w:rsidR="00BA021C">
        <w:rPr>
          <w:rFonts w:ascii="Calibri" w:hAnsi="Calibri" w:cs="Arial"/>
          <w:sz w:val="24"/>
          <w:szCs w:val="24"/>
        </w:rPr>
        <w:t>acrílico</w:t>
      </w:r>
      <w:r w:rsidRPr="003921B5">
        <w:rPr>
          <w:rFonts w:ascii="Calibri" w:hAnsi="Calibri" w:cs="Arial"/>
          <w:sz w:val="24"/>
          <w:szCs w:val="24"/>
        </w:rPr>
        <w:t>. Os detalhes, como pilares, vigas, acabamento de beira</w:t>
      </w:r>
      <w:r w:rsidR="000A43F8">
        <w:rPr>
          <w:rFonts w:ascii="Calibri" w:hAnsi="Calibri" w:cs="Arial"/>
          <w:sz w:val="24"/>
          <w:szCs w:val="24"/>
        </w:rPr>
        <w:t xml:space="preserve">l serão pintados na cor </w:t>
      </w:r>
      <w:r w:rsidR="00BA021C">
        <w:rPr>
          <w:rFonts w:ascii="Calibri" w:hAnsi="Calibri" w:cs="Arial"/>
          <w:sz w:val="24"/>
          <w:szCs w:val="24"/>
        </w:rPr>
        <w:t>a definir.</w:t>
      </w:r>
    </w:p>
    <w:p w:rsidR="005343DD" w:rsidRPr="00BD150E" w:rsidRDefault="00594BDD" w:rsidP="00D13C1C">
      <w:pPr>
        <w:pStyle w:val="Corpodetexto"/>
        <w:numPr>
          <w:ilvl w:val="0"/>
          <w:numId w:val="16"/>
        </w:numPr>
        <w:spacing w:before="60"/>
        <w:jc w:val="both"/>
        <w:rPr>
          <w:rFonts w:ascii="Calibri" w:hAnsi="Calibri" w:cs="Arial"/>
          <w:sz w:val="24"/>
          <w:szCs w:val="24"/>
        </w:rPr>
      </w:pPr>
      <w:r w:rsidRPr="003921B5">
        <w:rPr>
          <w:rFonts w:ascii="Calibri" w:hAnsi="Calibri" w:cs="Arial"/>
          <w:sz w:val="24"/>
          <w:szCs w:val="24"/>
        </w:rPr>
        <w:t>A Pintura em esquadrias metálicas será com tinta esmalte sintético de 1ª lin</w:t>
      </w:r>
      <w:r w:rsidR="000A43F8">
        <w:rPr>
          <w:rFonts w:ascii="Calibri" w:hAnsi="Calibri" w:cs="Arial"/>
          <w:sz w:val="24"/>
          <w:szCs w:val="24"/>
        </w:rPr>
        <w:t>ha</w:t>
      </w:r>
      <w:r w:rsidR="00BA021C">
        <w:rPr>
          <w:rFonts w:ascii="Calibri" w:hAnsi="Calibri" w:cs="Arial"/>
          <w:sz w:val="24"/>
          <w:szCs w:val="24"/>
        </w:rPr>
        <w:t xml:space="preserve"> com 02 demãos, na cor a definir. </w:t>
      </w:r>
      <w:r w:rsidRPr="003921B5">
        <w:rPr>
          <w:rFonts w:ascii="Calibri" w:hAnsi="Calibri" w:cs="Arial"/>
          <w:sz w:val="24"/>
          <w:szCs w:val="24"/>
        </w:rPr>
        <w:t>Será feit</w:t>
      </w:r>
      <w:r w:rsidR="00BA021C">
        <w:rPr>
          <w:rFonts w:ascii="Calibri" w:hAnsi="Calibri" w:cs="Arial"/>
          <w:sz w:val="24"/>
          <w:szCs w:val="24"/>
        </w:rPr>
        <w:t>a</w:t>
      </w:r>
      <w:r w:rsidRPr="003921B5">
        <w:rPr>
          <w:rFonts w:ascii="Calibri" w:hAnsi="Calibri" w:cs="Arial"/>
          <w:sz w:val="24"/>
          <w:szCs w:val="24"/>
        </w:rPr>
        <w:t xml:space="preserve"> mediante prévia limpeza, lixamento e aplicação de tin</w:t>
      </w:r>
      <w:r w:rsidR="00BD150E">
        <w:rPr>
          <w:rFonts w:ascii="Calibri" w:hAnsi="Calibri" w:cs="Arial"/>
          <w:sz w:val="24"/>
          <w:szCs w:val="24"/>
        </w:rPr>
        <w:t>ta anti-oxidante zarcão laranja</w:t>
      </w:r>
    </w:p>
    <w:p w:rsidR="005343DD" w:rsidRDefault="00A706C3" w:rsidP="00D13C1C">
      <w:pPr>
        <w:pStyle w:val="Corpodetexto"/>
        <w:spacing w:before="60"/>
        <w:ind w:left="360"/>
        <w:jc w:val="both"/>
        <w:rPr>
          <w:rFonts w:ascii="Calibri" w:hAnsi="Calibri" w:cs="Arial"/>
          <w:sz w:val="24"/>
          <w:szCs w:val="24"/>
        </w:rPr>
      </w:pPr>
      <w:r>
        <w:rPr>
          <w:rFonts w:ascii="Calibri" w:hAnsi="Calibri" w:cs="Arial"/>
          <w:sz w:val="24"/>
          <w:szCs w:val="24"/>
        </w:rPr>
        <w:t xml:space="preserve">      </w:t>
      </w:r>
      <w:r w:rsidR="00BD150E">
        <w:rPr>
          <w:rFonts w:ascii="Calibri" w:hAnsi="Calibri" w:cs="Arial"/>
          <w:sz w:val="24"/>
          <w:szCs w:val="24"/>
        </w:rPr>
        <w:t>- Esquadrias</w:t>
      </w:r>
      <w:r w:rsidR="00BA021C">
        <w:rPr>
          <w:rFonts w:ascii="Calibri" w:hAnsi="Calibri" w:cs="Arial"/>
          <w:sz w:val="24"/>
          <w:szCs w:val="24"/>
        </w:rPr>
        <w:t>: cor a definir</w:t>
      </w:r>
      <w:r w:rsidR="00413D0E" w:rsidRPr="003921B5">
        <w:rPr>
          <w:rFonts w:ascii="Calibri" w:hAnsi="Calibri" w:cs="Arial"/>
          <w:sz w:val="24"/>
          <w:szCs w:val="24"/>
        </w:rPr>
        <w:t>.</w:t>
      </w:r>
    </w:p>
    <w:p w:rsidR="00A706C3" w:rsidRDefault="00A706C3" w:rsidP="00D13C1C">
      <w:pPr>
        <w:pStyle w:val="Corpodetexto"/>
        <w:spacing w:before="60"/>
        <w:ind w:left="360"/>
        <w:jc w:val="both"/>
        <w:rPr>
          <w:rFonts w:ascii="Calibri" w:hAnsi="Calibri" w:cs="Arial"/>
          <w:sz w:val="24"/>
          <w:szCs w:val="24"/>
        </w:rPr>
      </w:pPr>
    </w:p>
    <w:p w:rsidR="00A706C3" w:rsidRDefault="00DE5F60" w:rsidP="00D13C1C">
      <w:pPr>
        <w:pStyle w:val="Corpodetexto"/>
        <w:numPr>
          <w:ilvl w:val="0"/>
          <w:numId w:val="39"/>
        </w:numPr>
        <w:spacing w:before="60"/>
        <w:jc w:val="both"/>
        <w:rPr>
          <w:rFonts w:ascii="Calibri" w:hAnsi="Calibri" w:cs="Arial"/>
          <w:sz w:val="24"/>
          <w:szCs w:val="24"/>
        </w:rPr>
      </w:pPr>
      <w:r>
        <w:rPr>
          <w:rFonts w:ascii="Calibri" w:hAnsi="Calibri" w:cs="Arial"/>
          <w:sz w:val="24"/>
          <w:szCs w:val="24"/>
        </w:rPr>
        <w:t>Será feita a pintura da Logomarca da Prefeitura e nomenclatura da escola</w:t>
      </w:r>
    </w:p>
    <w:p w:rsidR="00DE5F60" w:rsidRDefault="00DE5F60" w:rsidP="00D13C1C">
      <w:pPr>
        <w:pStyle w:val="Corpodetexto"/>
        <w:numPr>
          <w:ilvl w:val="0"/>
          <w:numId w:val="39"/>
        </w:numPr>
        <w:spacing w:before="60"/>
        <w:jc w:val="both"/>
        <w:rPr>
          <w:rFonts w:ascii="Calibri" w:hAnsi="Calibri" w:cs="Arial"/>
          <w:sz w:val="24"/>
          <w:szCs w:val="24"/>
        </w:rPr>
      </w:pPr>
      <w:r>
        <w:rPr>
          <w:rFonts w:ascii="Calibri" w:hAnsi="Calibri" w:cs="Arial"/>
          <w:sz w:val="24"/>
          <w:szCs w:val="24"/>
        </w:rPr>
        <w:t>O muro receberá pintura com tinta de piso</w:t>
      </w:r>
    </w:p>
    <w:p w:rsidR="00A706C3" w:rsidRDefault="00A706C3" w:rsidP="00D13C1C">
      <w:pPr>
        <w:pStyle w:val="Corpodetexto"/>
        <w:spacing w:before="60"/>
        <w:ind w:left="360"/>
        <w:jc w:val="both"/>
        <w:rPr>
          <w:rFonts w:ascii="Calibri" w:hAnsi="Calibri" w:cs="Arial"/>
          <w:sz w:val="24"/>
          <w:szCs w:val="24"/>
        </w:rPr>
      </w:pPr>
    </w:p>
    <w:p w:rsidR="00A706C3" w:rsidRDefault="00A706C3" w:rsidP="00D13C1C">
      <w:pPr>
        <w:pStyle w:val="Corpodetexto"/>
        <w:spacing w:before="60"/>
        <w:ind w:left="360"/>
        <w:jc w:val="both"/>
        <w:rPr>
          <w:rFonts w:ascii="Calibri" w:hAnsi="Calibri" w:cs="Arial"/>
          <w:sz w:val="24"/>
          <w:szCs w:val="24"/>
        </w:rPr>
      </w:pPr>
    </w:p>
    <w:p w:rsidR="00EC2A1C" w:rsidRPr="003921B5" w:rsidRDefault="00EC2A1C" w:rsidP="001D226C">
      <w:pPr>
        <w:tabs>
          <w:tab w:val="num" w:pos="0"/>
        </w:tabs>
        <w:spacing w:before="60"/>
        <w:jc w:val="center"/>
        <w:rPr>
          <w:rFonts w:ascii="Calibri" w:hAnsi="Calibri" w:cs="Arial"/>
          <w:b/>
          <w:color w:val="0000FF"/>
          <w:sz w:val="24"/>
          <w:szCs w:val="24"/>
        </w:rPr>
      </w:pPr>
      <w:r w:rsidRPr="003921B5">
        <w:rPr>
          <w:rFonts w:ascii="Calibri" w:hAnsi="Calibri" w:cs="Arial"/>
          <w:b/>
          <w:color w:val="0000FF"/>
          <w:sz w:val="24"/>
          <w:szCs w:val="24"/>
        </w:rPr>
        <w:lastRenderedPageBreak/>
        <w:t>PREVENÇÃO E COMBATE A INCÊNDIO</w:t>
      </w:r>
    </w:p>
    <w:p w:rsidR="00EC2A1C" w:rsidRPr="003921B5" w:rsidRDefault="00AE2933" w:rsidP="00D13C1C">
      <w:pPr>
        <w:pStyle w:val="Corpodetexto"/>
        <w:numPr>
          <w:ilvl w:val="0"/>
          <w:numId w:val="18"/>
        </w:numPr>
        <w:tabs>
          <w:tab w:val="left" w:pos="360"/>
        </w:tabs>
        <w:spacing w:before="60"/>
        <w:jc w:val="both"/>
        <w:rPr>
          <w:rFonts w:ascii="Calibri" w:hAnsi="Calibri" w:cs="Arial"/>
          <w:sz w:val="24"/>
          <w:szCs w:val="24"/>
        </w:rPr>
      </w:pPr>
      <w:r w:rsidRPr="003921B5">
        <w:rPr>
          <w:rFonts w:ascii="Calibri" w:hAnsi="Calibri" w:cs="Arial"/>
          <w:sz w:val="24"/>
          <w:szCs w:val="24"/>
        </w:rPr>
        <w:t>'Extintor de gás carbônico capacidade 6 kg</w:t>
      </w:r>
      <w:r w:rsidR="00EC2A1C" w:rsidRPr="003921B5">
        <w:rPr>
          <w:rFonts w:ascii="Calibri" w:hAnsi="Calibri" w:cs="Arial"/>
          <w:sz w:val="24"/>
          <w:szCs w:val="24"/>
        </w:rPr>
        <w:t>.</w:t>
      </w:r>
    </w:p>
    <w:p w:rsidR="00EC2A1C" w:rsidRPr="003921B5" w:rsidRDefault="00AE2933" w:rsidP="00D13C1C">
      <w:pPr>
        <w:pStyle w:val="Corpodetexto"/>
        <w:numPr>
          <w:ilvl w:val="0"/>
          <w:numId w:val="18"/>
        </w:numPr>
        <w:tabs>
          <w:tab w:val="left" w:pos="360"/>
        </w:tabs>
        <w:spacing w:before="60"/>
        <w:jc w:val="both"/>
        <w:rPr>
          <w:rFonts w:ascii="Calibri" w:hAnsi="Calibri" w:cs="Arial"/>
          <w:sz w:val="24"/>
          <w:szCs w:val="24"/>
        </w:rPr>
      </w:pPr>
      <w:r w:rsidRPr="003921B5">
        <w:rPr>
          <w:rFonts w:ascii="Calibri" w:hAnsi="Calibri" w:cs="Arial"/>
          <w:sz w:val="24"/>
          <w:szCs w:val="24"/>
        </w:rPr>
        <w:t>Extintor de pó químico pressurizado, capacidade 4 kg</w:t>
      </w:r>
      <w:r w:rsidR="00EC2A1C" w:rsidRPr="003921B5">
        <w:rPr>
          <w:rFonts w:ascii="Calibri" w:hAnsi="Calibri" w:cs="Arial"/>
          <w:sz w:val="24"/>
          <w:szCs w:val="24"/>
        </w:rPr>
        <w:t>.</w:t>
      </w:r>
    </w:p>
    <w:p w:rsidR="00AE2933" w:rsidRPr="003921B5" w:rsidRDefault="00AE2933" w:rsidP="00D13C1C">
      <w:pPr>
        <w:pStyle w:val="Corpodetexto"/>
        <w:numPr>
          <w:ilvl w:val="0"/>
          <w:numId w:val="18"/>
        </w:numPr>
        <w:tabs>
          <w:tab w:val="left" w:pos="360"/>
        </w:tabs>
        <w:spacing w:before="60"/>
        <w:jc w:val="both"/>
        <w:rPr>
          <w:rFonts w:ascii="Calibri" w:hAnsi="Calibri" w:cs="Arial"/>
          <w:sz w:val="24"/>
          <w:szCs w:val="24"/>
        </w:rPr>
      </w:pPr>
      <w:r w:rsidRPr="003921B5">
        <w:rPr>
          <w:rFonts w:ascii="Calibri" w:hAnsi="Calibri" w:cs="Arial"/>
          <w:sz w:val="24"/>
          <w:szCs w:val="24"/>
        </w:rPr>
        <w:t>Fornecimento e instalaç</w:t>
      </w:r>
      <w:r w:rsidR="00FC747B">
        <w:rPr>
          <w:rFonts w:ascii="Calibri" w:hAnsi="Calibri" w:cs="Arial"/>
          <w:sz w:val="24"/>
          <w:szCs w:val="24"/>
        </w:rPr>
        <w:t>ã</w:t>
      </w:r>
      <w:r w:rsidRPr="003921B5">
        <w:rPr>
          <w:rFonts w:ascii="Calibri" w:hAnsi="Calibri" w:cs="Arial"/>
          <w:sz w:val="24"/>
          <w:szCs w:val="24"/>
        </w:rPr>
        <w:t>o de hidrante de recalque no passeio composto de caixa da alvenaria, registro globo angular 45º - 2 1/2" e tampa de fºfº 40 x 60 cm.</w:t>
      </w:r>
    </w:p>
    <w:p w:rsidR="00AE2933" w:rsidRPr="003921B5" w:rsidRDefault="00AE2933" w:rsidP="00D13C1C">
      <w:pPr>
        <w:pStyle w:val="Corpodetexto"/>
        <w:numPr>
          <w:ilvl w:val="0"/>
          <w:numId w:val="18"/>
        </w:numPr>
        <w:tabs>
          <w:tab w:val="left" w:pos="360"/>
        </w:tabs>
        <w:spacing w:before="60"/>
        <w:jc w:val="both"/>
        <w:rPr>
          <w:rFonts w:ascii="Calibri" w:hAnsi="Calibri" w:cs="Arial"/>
          <w:sz w:val="24"/>
          <w:szCs w:val="24"/>
        </w:rPr>
      </w:pPr>
      <w:r w:rsidRPr="003921B5">
        <w:rPr>
          <w:rFonts w:ascii="Calibri" w:hAnsi="Calibri" w:cs="Arial"/>
          <w:sz w:val="24"/>
          <w:szCs w:val="24"/>
        </w:rPr>
        <w:t>Fornecimento e instalação de armário em chapa de aço-com ventilação adequada - visor c/ inspeção c/ inscrição incêndio, cesto interno p/ abrigo da mangueira, dim. 72x50x18 cm, inclui registro globo angular 45º - 2 1/2"", inclui mangueira de fibra sintética pura tipo i graud com esguicho tipo bucha spiero.</w:t>
      </w:r>
    </w:p>
    <w:p w:rsidR="00AE2933" w:rsidRPr="003921B5" w:rsidRDefault="00AE2933" w:rsidP="00D13C1C">
      <w:pPr>
        <w:pStyle w:val="Corpodetexto"/>
        <w:numPr>
          <w:ilvl w:val="0"/>
          <w:numId w:val="18"/>
        </w:numPr>
        <w:tabs>
          <w:tab w:val="left" w:pos="360"/>
        </w:tabs>
        <w:spacing w:before="60"/>
        <w:jc w:val="both"/>
        <w:rPr>
          <w:rFonts w:ascii="Calibri" w:hAnsi="Calibri" w:cs="Arial"/>
          <w:sz w:val="24"/>
          <w:szCs w:val="24"/>
        </w:rPr>
      </w:pPr>
      <w:r w:rsidRPr="003921B5">
        <w:rPr>
          <w:rFonts w:ascii="Calibri" w:hAnsi="Calibri" w:cs="Arial"/>
          <w:sz w:val="24"/>
          <w:szCs w:val="24"/>
        </w:rPr>
        <w:t>Tubo de aço galvanizado, sem conexões com costura Ø 80 mm (</w:t>
      </w:r>
      <w:r w:rsidR="00845383" w:rsidRPr="003921B5">
        <w:rPr>
          <w:rFonts w:ascii="Calibri" w:hAnsi="Calibri" w:cs="Arial"/>
          <w:sz w:val="24"/>
          <w:szCs w:val="24"/>
        </w:rPr>
        <w:t>3)</w:t>
      </w:r>
      <w:r w:rsidRPr="003921B5">
        <w:rPr>
          <w:rFonts w:ascii="Calibri" w:hAnsi="Calibri" w:cs="Arial"/>
          <w:sz w:val="24"/>
          <w:szCs w:val="24"/>
        </w:rPr>
        <w:t>.</w:t>
      </w:r>
    </w:p>
    <w:p w:rsidR="00AE2933" w:rsidRPr="003921B5" w:rsidRDefault="00AE2933" w:rsidP="00D13C1C">
      <w:pPr>
        <w:pStyle w:val="Corpodetexto"/>
        <w:numPr>
          <w:ilvl w:val="0"/>
          <w:numId w:val="18"/>
        </w:numPr>
        <w:tabs>
          <w:tab w:val="left" w:pos="360"/>
        </w:tabs>
        <w:spacing w:before="60"/>
        <w:jc w:val="both"/>
        <w:rPr>
          <w:rFonts w:ascii="Calibri" w:hAnsi="Calibri" w:cs="Arial"/>
          <w:sz w:val="24"/>
          <w:szCs w:val="24"/>
        </w:rPr>
      </w:pPr>
      <w:r w:rsidRPr="003921B5">
        <w:rPr>
          <w:rFonts w:ascii="Calibri" w:hAnsi="Calibri" w:cs="Arial"/>
          <w:sz w:val="24"/>
          <w:szCs w:val="24"/>
        </w:rPr>
        <w:t>Eletroduto de PVC flexível corrugado Ø 25 mm (3/</w:t>
      </w:r>
      <w:r w:rsidR="00845383" w:rsidRPr="003921B5">
        <w:rPr>
          <w:rFonts w:ascii="Calibri" w:hAnsi="Calibri" w:cs="Arial"/>
          <w:sz w:val="24"/>
          <w:szCs w:val="24"/>
        </w:rPr>
        <w:t>4)</w:t>
      </w:r>
      <w:r w:rsidRPr="003921B5">
        <w:rPr>
          <w:rFonts w:ascii="Calibri" w:hAnsi="Calibri" w:cs="Arial"/>
          <w:sz w:val="24"/>
          <w:szCs w:val="24"/>
        </w:rPr>
        <w:t>.</w:t>
      </w:r>
    </w:p>
    <w:p w:rsidR="00AE2933" w:rsidRPr="003921B5" w:rsidRDefault="00AE2933" w:rsidP="00D13C1C">
      <w:pPr>
        <w:pStyle w:val="Corpodetexto"/>
        <w:numPr>
          <w:ilvl w:val="0"/>
          <w:numId w:val="18"/>
        </w:numPr>
        <w:tabs>
          <w:tab w:val="left" w:pos="360"/>
        </w:tabs>
        <w:spacing w:before="60"/>
        <w:jc w:val="both"/>
        <w:rPr>
          <w:rFonts w:ascii="Calibri" w:hAnsi="Calibri" w:cs="Arial"/>
          <w:sz w:val="24"/>
          <w:szCs w:val="24"/>
        </w:rPr>
      </w:pPr>
      <w:r w:rsidRPr="003921B5">
        <w:rPr>
          <w:rFonts w:ascii="Calibri" w:hAnsi="Calibri" w:cs="Arial"/>
          <w:sz w:val="24"/>
          <w:szCs w:val="24"/>
        </w:rPr>
        <w:t>Fornecimento e instalação de luminária bloco autônomo de iluminação de emergência com 2 projetores.</w:t>
      </w:r>
    </w:p>
    <w:p w:rsidR="00AE2933" w:rsidRPr="003921B5" w:rsidRDefault="00AE2933" w:rsidP="00D13C1C">
      <w:pPr>
        <w:pStyle w:val="Corpodetexto"/>
        <w:numPr>
          <w:ilvl w:val="0"/>
          <w:numId w:val="18"/>
        </w:numPr>
        <w:tabs>
          <w:tab w:val="left" w:pos="360"/>
        </w:tabs>
        <w:spacing w:before="60"/>
        <w:jc w:val="both"/>
        <w:rPr>
          <w:rFonts w:ascii="Calibri" w:hAnsi="Calibri" w:cs="Arial"/>
          <w:sz w:val="24"/>
          <w:szCs w:val="24"/>
        </w:rPr>
      </w:pPr>
      <w:r w:rsidRPr="003921B5">
        <w:rPr>
          <w:rFonts w:ascii="Calibri" w:hAnsi="Calibri" w:cs="Arial"/>
          <w:sz w:val="24"/>
          <w:szCs w:val="24"/>
        </w:rPr>
        <w:t>Fornecimento e instalação de lâmpada fluorescente pl com reator - 25w/127v.</w:t>
      </w:r>
    </w:p>
    <w:p w:rsidR="00AE2933" w:rsidRPr="003921B5" w:rsidRDefault="00AE2933" w:rsidP="00D13C1C">
      <w:pPr>
        <w:pStyle w:val="Corpodetexto"/>
        <w:numPr>
          <w:ilvl w:val="0"/>
          <w:numId w:val="18"/>
        </w:numPr>
        <w:tabs>
          <w:tab w:val="left" w:pos="360"/>
        </w:tabs>
        <w:spacing w:before="60"/>
        <w:jc w:val="both"/>
        <w:rPr>
          <w:rFonts w:ascii="Calibri" w:hAnsi="Calibri" w:cs="Arial"/>
          <w:sz w:val="24"/>
          <w:szCs w:val="24"/>
        </w:rPr>
      </w:pPr>
      <w:r w:rsidRPr="003921B5">
        <w:rPr>
          <w:rFonts w:ascii="Calibri" w:hAnsi="Calibri" w:cs="Arial"/>
          <w:sz w:val="24"/>
          <w:szCs w:val="24"/>
        </w:rPr>
        <w:t>Fornecimento e instalação de bomba de incêndio - 4 cv/220v -1.800 rpm/60 hz - hm = 20 mca q=600l/min.</w:t>
      </w:r>
    </w:p>
    <w:p w:rsidR="00AE2933" w:rsidRPr="003921B5" w:rsidRDefault="00AE2933" w:rsidP="00D13C1C">
      <w:pPr>
        <w:pStyle w:val="Corpodetexto"/>
        <w:numPr>
          <w:ilvl w:val="0"/>
          <w:numId w:val="18"/>
        </w:numPr>
        <w:tabs>
          <w:tab w:val="left" w:pos="360"/>
        </w:tabs>
        <w:spacing w:before="60"/>
        <w:jc w:val="both"/>
        <w:rPr>
          <w:rFonts w:ascii="Calibri" w:hAnsi="Calibri" w:cs="Arial"/>
          <w:sz w:val="24"/>
          <w:szCs w:val="24"/>
        </w:rPr>
      </w:pPr>
      <w:r w:rsidRPr="003921B5">
        <w:rPr>
          <w:rFonts w:ascii="Calibri" w:hAnsi="Calibri" w:cs="Arial"/>
          <w:sz w:val="24"/>
          <w:szCs w:val="24"/>
        </w:rPr>
        <w:t xml:space="preserve">Fornecimento e instalação de válvula de retenção - aço galvanizado tupy classe 150 </w:t>
      </w:r>
      <w:r w:rsidR="00845383" w:rsidRPr="003921B5">
        <w:rPr>
          <w:rFonts w:ascii="Calibri" w:hAnsi="Calibri" w:cs="Arial"/>
          <w:sz w:val="24"/>
          <w:szCs w:val="24"/>
        </w:rPr>
        <w:t>4 portinholas</w:t>
      </w:r>
      <w:r w:rsidRPr="003921B5">
        <w:rPr>
          <w:rFonts w:ascii="Calibri" w:hAnsi="Calibri" w:cs="Arial"/>
          <w:sz w:val="24"/>
          <w:szCs w:val="24"/>
        </w:rPr>
        <w:t xml:space="preserve"> diâm.63 mm.</w:t>
      </w:r>
    </w:p>
    <w:p w:rsidR="001D6426" w:rsidRPr="003921B5" w:rsidRDefault="001D6426" w:rsidP="00D13C1C">
      <w:pPr>
        <w:pStyle w:val="Corpodetexto"/>
        <w:tabs>
          <w:tab w:val="num" w:pos="0"/>
          <w:tab w:val="left" w:pos="360"/>
        </w:tabs>
        <w:spacing w:before="60"/>
        <w:jc w:val="both"/>
        <w:rPr>
          <w:rFonts w:ascii="Calibri" w:hAnsi="Calibri" w:cs="Arial"/>
          <w:b/>
          <w:color w:val="0000FF"/>
          <w:sz w:val="24"/>
          <w:szCs w:val="24"/>
          <w:highlight w:val="yellow"/>
        </w:rPr>
      </w:pPr>
    </w:p>
    <w:p w:rsidR="001D6426" w:rsidRPr="003921B5" w:rsidRDefault="001D6426" w:rsidP="00D13C1C">
      <w:pPr>
        <w:pStyle w:val="Corpodetexto"/>
        <w:tabs>
          <w:tab w:val="num" w:pos="0"/>
          <w:tab w:val="left" w:pos="360"/>
        </w:tabs>
        <w:spacing w:before="60"/>
        <w:jc w:val="both"/>
        <w:rPr>
          <w:rFonts w:ascii="Calibri" w:hAnsi="Calibri" w:cs="Arial"/>
          <w:b/>
          <w:color w:val="0000FF"/>
          <w:sz w:val="24"/>
          <w:szCs w:val="24"/>
          <w:highlight w:val="yellow"/>
        </w:rPr>
      </w:pPr>
    </w:p>
    <w:p w:rsidR="00E84231" w:rsidRPr="003921B5" w:rsidRDefault="00E84231" w:rsidP="001D226C">
      <w:pPr>
        <w:pStyle w:val="Corpodetexto"/>
        <w:tabs>
          <w:tab w:val="num" w:pos="0"/>
          <w:tab w:val="left" w:pos="360"/>
        </w:tabs>
        <w:spacing w:before="60"/>
        <w:jc w:val="center"/>
        <w:rPr>
          <w:rFonts w:ascii="Calibri" w:hAnsi="Calibri" w:cs="Arial"/>
          <w:b/>
          <w:color w:val="0000FF"/>
          <w:sz w:val="24"/>
          <w:szCs w:val="24"/>
        </w:rPr>
      </w:pPr>
      <w:r w:rsidRPr="003921B5">
        <w:rPr>
          <w:rFonts w:ascii="Calibri" w:hAnsi="Calibri" w:cs="Arial"/>
          <w:b/>
          <w:color w:val="0000FF"/>
          <w:sz w:val="24"/>
          <w:szCs w:val="24"/>
        </w:rPr>
        <w:t>INSTALAÇÕES HIDRO-SANITÁRIAS</w:t>
      </w:r>
    </w:p>
    <w:p w:rsidR="00E84231" w:rsidRPr="003921B5" w:rsidRDefault="00E84231" w:rsidP="00D13C1C">
      <w:pPr>
        <w:pStyle w:val="Corpodetexto"/>
        <w:spacing w:before="60"/>
        <w:ind w:firstLine="1100"/>
        <w:jc w:val="both"/>
        <w:rPr>
          <w:rFonts w:ascii="Calibri" w:hAnsi="Calibri" w:cs="Arial"/>
          <w:sz w:val="24"/>
          <w:szCs w:val="24"/>
        </w:rPr>
      </w:pPr>
    </w:p>
    <w:p w:rsidR="00E84231" w:rsidRPr="003921B5" w:rsidRDefault="00E84231" w:rsidP="00D13C1C">
      <w:pPr>
        <w:pStyle w:val="Corpodetexto"/>
        <w:spacing w:before="60"/>
        <w:ind w:firstLine="1100"/>
        <w:jc w:val="both"/>
        <w:rPr>
          <w:rFonts w:ascii="Calibri" w:hAnsi="Calibri" w:cs="Arial"/>
          <w:sz w:val="24"/>
          <w:szCs w:val="24"/>
        </w:rPr>
      </w:pPr>
      <w:r w:rsidRPr="003921B5">
        <w:rPr>
          <w:rFonts w:ascii="Calibri" w:hAnsi="Calibri" w:cs="Arial"/>
          <w:sz w:val="24"/>
          <w:szCs w:val="24"/>
        </w:rPr>
        <w:t>As tubulações hidráulicas de água fria serão de PVC rígido soldável, inclusive as conexões, ambos de primeira qualidade e exec</w:t>
      </w:r>
      <w:r w:rsidR="00BD150E">
        <w:rPr>
          <w:rFonts w:ascii="Calibri" w:hAnsi="Calibri" w:cs="Arial"/>
          <w:sz w:val="24"/>
          <w:szCs w:val="24"/>
        </w:rPr>
        <w:t>utados conforme projeto</w:t>
      </w:r>
      <w:r w:rsidRPr="003921B5">
        <w:rPr>
          <w:rFonts w:ascii="Calibri" w:hAnsi="Calibri" w:cs="Arial"/>
          <w:sz w:val="24"/>
          <w:szCs w:val="24"/>
        </w:rPr>
        <w:t>.</w:t>
      </w:r>
    </w:p>
    <w:p w:rsidR="00E84231" w:rsidRPr="003921B5" w:rsidRDefault="00E84231" w:rsidP="00D13C1C">
      <w:pPr>
        <w:pStyle w:val="Corpodetexto"/>
        <w:spacing w:before="60"/>
        <w:ind w:firstLine="1100"/>
        <w:jc w:val="both"/>
        <w:rPr>
          <w:rFonts w:ascii="Calibri" w:hAnsi="Calibri" w:cs="Arial"/>
          <w:sz w:val="24"/>
          <w:szCs w:val="24"/>
        </w:rPr>
      </w:pPr>
      <w:r w:rsidRPr="003921B5">
        <w:rPr>
          <w:rFonts w:ascii="Calibri" w:hAnsi="Calibri" w:cs="Arial"/>
          <w:sz w:val="24"/>
          <w:szCs w:val="24"/>
        </w:rPr>
        <w:t>As tubulações de esgotamento sanitário também serão de PVC rígido soldável, inclusive as conexões, ambos de primeira qualidade e execu</w:t>
      </w:r>
      <w:r w:rsidR="00BD150E">
        <w:rPr>
          <w:rFonts w:ascii="Calibri" w:hAnsi="Calibri" w:cs="Arial"/>
          <w:sz w:val="24"/>
          <w:szCs w:val="24"/>
        </w:rPr>
        <w:t>tados conforme o projeto</w:t>
      </w:r>
      <w:r w:rsidRPr="003921B5">
        <w:rPr>
          <w:rFonts w:ascii="Calibri" w:hAnsi="Calibri" w:cs="Arial"/>
          <w:sz w:val="24"/>
          <w:szCs w:val="24"/>
        </w:rPr>
        <w:t>.</w:t>
      </w:r>
    </w:p>
    <w:p w:rsidR="00E84231" w:rsidRPr="003921B5" w:rsidRDefault="00E84231" w:rsidP="00D13C1C">
      <w:pPr>
        <w:pStyle w:val="Corpodetexto"/>
        <w:spacing w:before="60"/>
        <w:ind w:firstLine="1100"/>
        <w:jc w:val="both"/>
        <w:rPr>
          <w:rFonts w:ascii="Calibri" w:hAnsi="Calibri" w:cs="Arial"/>
          <w:sz w:val="24"/>
          <w:szCs w:val="24"/>
        </w:rPr>
      </w:pPr>
      <w:r w:rsidRPr="003921B5">
        <w:rPr>
          <w:rFonts w:ascii="Calibri" w:hAnsi="Calibri" w:cs="Arial"/>
          <w:sz w:val="24"/>
          <w:szCs w:val="24"/>
        </w:rPr>
        <w:t>Será construída uma cisterna para o armazenamento de água, em concreto armado, impermeabilizada internamente com impermeabilizante cristalizado e chapiscado, com aditivo de alto desempenho e argamassa com</w:t>
      </w:r>
      <w:r w:rsidR="00A6197F">
        <w:rPr>
          <w:rFonts w:ascii="Calibri" w:hAnsi="Calibri" w:cs="Arial"/>
          <w:sz w:val="24"/>
          <w:szCs w:val="24"/>
        </w:rPr>
        <w:t xml:space="preserve"> impermeabilização</w:t>
      </w:r>
      <w:r w:rsidRPr="003921B5">
        <w:rPr>
          <w:rFonts w:ascii="Calibri" w:hAnsi="Calibri" w:cs="Arial"/>
          <w:sz w:val="24"/>
          <w:szCs w:val="24"/>
        </w:rPr>
        <w:t>.</w:t>
      </w:r>
    </w:p>
    <w:p w:rsidR="00E84231" w:rsidRPr="003921B5" w:rsidRDefault="00E84231" w:rsidP="00D13C1C">
      <w:pPr>
        <w:pStyle w:val="Corpodetexto"/>
        <w:spacing w:before="60"/>
        <w:ind w:firstLine="1100"/>
        <w:jc w:val="both"/>
        <w:rPr>
          <w:rFonts w:ascii="Calibri" w:hAnsi="Calibri" w:cs="Arial"/>
          <w:sz w:val="24"/>
          <w:szCs w:val="24"/>
        </w:rPr>
      </w:pPr>
      <w:r w:rsidRPr="003921B5">
        <w:rPr>
          <w:rFonts w:ascii="Calibri" w:hAnsi="Calibri" w:cs="Arial"/>
          <w:sz w:val="24"/>
          <w:szCs w:val="24"/>
        </w:rPr>
        <w:t xml:space="preserve">Para o recalque serão 02 (dois) </w:t>
      </w:r>
      <w:r w:rsidR="00845383" w:rsidRPr="003921B5">
        <w:rPr>
          <w:rFonts w:ascii="Calibri" w:hAnsi="Calibri" w:cs="Arial"/>
          <w:sz w:val="24"/>
          <w:szCs w:val="24"/>
        </w:rPr>
        <w:t>conjunto motor</w:t>
      </w:r>
      <w:r w:rsidRPr="003921B5">
        <w:rPr>
          <w:rFonts w:ascii="Calibri" w:hAnsi="Calibri" w:cs="Arial"/>
          <w:sz w:val="24"/>
          <w:szCs w:val="24"/>
        </w:rPr>
        <w:t xml:space="preserve"> bomba centrifuga trifásica </w:t>
      </w:r>
      <w:smartTag w:uri="urn:schemas-microsoft-com:office:smarttags" w:element="metricconverter">
        <w:smartTagPr>
          <w:attr w:name="ProductID" w:val="50 a"/>
        </w:smartTagPr>
        <w:r w:rsidRPr="003921B5">
          <w:rPr>
            <w:rFonts w:ascii="Calibri" w:hAnsi="Calibri" w:cs="Arial"/>
            <w:sz w:val="24"/>
            <w:szCs w:val="24"/>
          </w:rPr>
          <w:t>50 a</w:t>
        </w:r>
      </w:smartTag>
      <w:r w:rsidRPr="003921B5">
        <w:rPr>
          <w:rFonts w:ascii="Calibri" w:hAnsi="Calibri" w:cs="Arial"/>
          <w:sz w:val="24"/>
          <w:szCs w:val="24"/>
        </w:rPr>
        <w:t xml:space="preserve"> 60hz com potencia 1/2hp.</w:t>
      </w:r>
    </w:p>
    <w:p w:rsidR="00E84231" w:rsidRPr="003921B5" w:rsidRDefault="00E84231" w:rsidP="00D13C1C">
      <w:pPr>
        <w:pStyle w:val="Corpodetexto"/>
        <w:spacing w:before="60"/>
        <w:ind w:firstLine="1100"/>
        <w:jc w:val="both"/>
        <w:rPr>
          <w:rFonts w:ascii="Calibri" w:hAnsi="Calibri" w:cs="Arial"/>
          <w:sz w:val="24"/>
          <w:szCs w:val="24"/>
        </w:rPr>
      </w:pPr>
      <w:r w:rsidRPr="003921B5">
        <w:rPr>
          <w:rFonts w:ascii="Calibri" w:hAnsi="Calibri" w:cs="Arial"/>
          <w:sz w:val="24"/>
          <w:szCs w:val="24"/>
        </w:rPr>
        <w:t>O reservatório elevado será metálico do</w:t>
      </w:r>
      <w:r w:rsidR="00364162">
        <w:rPr>
          <w:rFonts w:ascii="Calibri" w:hAnsi="Calibri" w:cs="Arial"/>
          <w:sz w:val="24"/>
          <w:szCs w:val="24"/>
        </w:rPr>
        <w:t xml:space="preserve"> tipo taça com capacidade para 10.000litros (10</w:t>
      </w:r>
      <w:r w:rsidRPr="003921B5">
        <w:rPr>
          <w:rFonts w:ascii="Calibri" w:hAnsi="Calibri" w:cs="Arial"/>
          <w:sz w:val="24"/>
          <w:szCs w:val="24"/>
        </w:rPr>
        <w:t>m³), com altura de fundo de 6m com pintura epox (interna e externa), com base de fixação e instalação, e</w:t>
      </w:r>
      <w:r w:rsidR="00A6197F">
        <w:rPr>
          <w:rFonts w:ascii="Calibri" w:hAnsi="Calibri" w:cs="Arial"/>
          <w:sz w:val="24"/>
          <w:szCs w:val="24"/>
        </w:rPr>
        <w:t>scada guarda corpo</w:t>
      </w:r>
      <w:r w:rsidRPr="003921B5">
        <w:rPr>
          <w:rFonts w:ascii="Calibri" w:hAnsi="Calibri" w:cs="Arial"/>
          <w:sz w:val="24"/>
          <w:szCs w:val="24"/>
        </w:rPr>
        <w:t>, especificada e locada conforme projeto.</w:t>
      </w:r>
    </w:p>
    <w:p w:rsidR="00E84231" w:rsidRPr="003921B5" w:rsidRDefault="00E84231" w:rsidP="00D13C1C">
      <w:pPr>
        <w:pStyle w:val="Corpodetexto"/>
        <w:spacing w:before="60"/>
        <w:ind w:firstLine="1100"/>
        <w:jc w:val="both"/>
        <w:rPr>
          <w:rFonts w:ascii="Calibri" w:hAnsi="Calibri" w:cs="Arial"/>
          <w:sz w:val="24"/>
          <w:szCs w:val="24"/>
        </w:rPr>
      </w:pPr>
      <w:r w:rsidRPr="003921B5">
        <w:rPr>
          <w:rFonts w:ascii="Calibri" w:hAnsi="Calibri" w:cs="Arial"/>
          <w:sz w:val="24"/>
          <w:szCs w:val="24"/>
        </w:rPr>
        <w:t>As bacias sanitárias serão de louça de primeira qualidade, com assento plástico standart e todas as válvulas de descarga de baixa pressão 1 ½ pol com canopla e acabamento.</w:t>
      </w:r>
    </w:p>
    <w:p w:rsidR="00E84231" w:rsidRPr="003921B5" w:rsidRDefault="00E84231" w:rsidP="00D13C1C">
      <w:pPr>
        <w:pStyle w:val="Corpodetexto"/>
        <w:spacing w:before="60"/>
        <w:ind w:firstLine="1100"/>
        <w:jc w:val="both"/>
        <w:rPr>
          <w:rFonts w:ascii="Calibri" w:hAnsi="Calibri" w:cs="Arial"/>
          <w:sz w:val="24"/>
          <w:szCs w:val="24"/>
        </w:rPr>
      </w:pPr>
      <w:r w:rsidRPr="003921B5">
        <w:rPr>
          <w:rFonts w:ascii="Calibri" w:hAnsi="Calibri" w:cs="Arial"/>
          <w:sz w:val="24"/>
          <w:szCs w:val="24"/>
        </w:rPr>
        <w:t>As bacias sanitárias para PNEE serão de primeira qualidade, de louça da linha conforto P51, com assento especial AP52 da linha conforto e válvula de descarga do tipo alavanca especial para portadores de necessidades especiais e deve ser instalada a uma altura de 1,00m do piso acabado. Serão fixadas 02 (duas) barras de apoio em aço cromado dim. 0,80m para cada bacia sanitária PNEE sendo uma ao lado e outra ao fundo, sendo instaladas a partir do seu inicio a uma altura do piso acabado de 0,75m, afastadas a uma distancia de 0,30m da parede até o seu inicio, conforme figura 01 abaixo.</w:t>
      </w:r>
    </w:p>
    <w:p w:rsidR="00E84231" w:rsidRPr="003921B5" w:rsidRDefault="00F860FE" w:rsidP="00D13C1C">
      <w:pPr>
        <w:pStyle w:val="Corpodetexto"/>
        <w:spacing w:before="60"/>
        <w:jc w:val="both"/>
        <w:rPr>
          <w:rFonts w:ascii="Calibri" w:hAnsi="Calibri" w:cs="Arial"/>
          <w:sz w:val="24"/>
          <w:szCs w:val="24"/>
        </w:rPr>
      </w:pPr>
      <w:r w:rsidRPr="003921B5">
        <w:rPr>
          <w:rFonts w:ascii="Calibri" w:hAnsi="Calibri" w:cs="Arial"/>
          <w:sz w:val="24"/>
          <w:szCs w:val="24"/>
        </w:rPr>
        <w:lastRenderedPageBreak/>
        <w:pict>
          <v:shape id="_x0000_i1036" type="#_x0000_t75" style="width:390.75pt;height:162.75pt">
            <v:imagedata r:id="rId19" o:title="a12"/>
          </v:shape>
        </w:pict>
      </w:r>
    </w:p>
    <w:p w:rsidR="00E84231" w:rsidRPr="003921B5" w:rsidRDefault="00E84231" w:rsidP="00D13C1C">
      <w:pPr>
        <w:pStyle w:val="Corpodetexto"/>
        <w:spacing w:before="60"/>
        <w:ind w:firstLine="1100"/>
        <w:jc w:val="both"/>
        <w:rPr>
          <w:rFonts w:ascii="Calibri" w:hAnsi="Calibri" w:cs="Arial"/>
          <w:b/>
          <w:bCs/>
          <w:sz w:val="18"/>
          <w:szCs w:val="18"/>
        </w:rPr>
      </w:pPr>
      <w:r w:rsidRPr="003921B5">
        <w:rPr>
          <w:rFonts w:ascii="Calibri" w:hAnsi="Calibri" w:cs="Arial"/>
          <w:b/>
          <w:bCs/>
          <w:sz w:val="18"/>
          <w:szCs w:val="18"/>
        </w:rPr>
        <w:t>Figura 01</w:t>
      </w:r>
    </w:p>
    <w:p w:rsidR="00E84231" w:rsidRPr="003921B5" w:rsidRDefault="00E84231" w:rsidP="00D13C1C">
      <w:pPr>
        <w:pStyle w:val="Corpodetexto"/>
        <w:spacing w:before="60"/>
        <w:ind w:firstLine="1100"/>
        <w:jc w:val="both"/>
        <w:rPr>
          <w:rFonts w:ascii="Calibri" w:hAnsi="Calibri" w:cs="Arial"/>
          <w:sz w:val="24"/>
          <w:szCs w:val="24"/>
        </w:rPr>
      </w:pPr>
      <w:r w:rsidRPr="003921B5">
        <w:rPr>
          <w:rFonts w:ascii="Calibri" w:hAnsi="Calibri" w:cs="Arial"/>
          <w:sz w:val="24"/>
          <w:szCs w:val="24"/>
        </w:rPr>
        <w:t>A bacia sanitária para os portadores de necessidades educacionais especiais deve ser instalada entre as alturas de 0,43m e 0,45m do piso acabado, medidas a partir da borda superior sem o assento instalado, com o assento instalado essa altura deve ser no máximo de 0,46m do piso acabado conforme figura 02 abaixo.</w:t>
      </w:r>
    </w:p>
    <w:p w:rsidR="00E84231" w:rsidRPr="003921B5" w:rsidRDefault="00E84231" w:rsidP="00D13C1C">
      <w:pPr>
        <w:pStyle w:val="Corpodetexto"/>
        <w:spacing w:before="60"/>
        <w:ind w:firstLine="1100"/>
        <w:jc w:val="both"/>
        <w:rPr>
          <w:rFonts w:ascii="Calibri" w:hAnsi="Calibri" w:cs="Arial"/>
          <w:sz w:val="24"/>
          <w:szCs w:val="24"/>
        </w:rPr>
      </w:pPr>
      <w:r w:rsidRPr="003921B5">
        <w:rPr>
          <w:rFonts w:ascii="Calibri" w:hAnsi="Calibri" w:cs="Arial"/>
          <w:sz w:val="24"/>
          <w:szCs w:val="24"/>
        </w:rPr>
        <w:t>Quando a bacia tiver uma altura inferior a 0,46m do piso acabado deve ser ajustada de uma das seguintes formas:</w:t>
      </w:r>
    </w:p>
    <w:p w:rsidR="00E84231" w:rsidRPr="003921B5" w:rsidRDefault="00E84231" w:rsidP="00D13C1C">
      <w:pPr>
        <w:pStyle w:val="Corpodetexto"/>
        <w:numPr>
          <w:ilvl w:val="0"/>
          <w:numId w:val="31"/>
        </w:numPr>
        <w:spacing w:before="60"/>
        <w:jc w:val="both"/>
        <w:rPr>
          <w:rFonts w:ascii="Calibri" w:hAnsi="Calibri" w:cs="Arial"/>
          <w:sz w:val="24"/>
          <w:szCs w:val="24"/>
        </w:rPr>
      </w:pPr>
      <w:r w:rsidRPr="003921B5">
        <w:rPr>
          <w:rFonts w:ascii="Calibri" w:hAnsi="Calibri" w:cs="Arial"/>
          <w:sz w:val="24"/>
          <w:szCs w:val="24"/>
        </w:rPr>
        <w:t>Instalação de sóculo na base da bacia, devendo acompanhar a projeção da base da bacia não ultrapassando em 0,05 m o seu contorno.</w:t>
      </w:r>
    </w:p>
    <w:p w:rsidR="00E84231" w:rsidRPr="003921B5" w:rsidRDefault="00E84231" w:rsidP="00D13C1C">
      <w:pPr>
        <w:pStyle w:val="Corpodetexto"/>
        <w:numPr>
          <w:ilvl w:val="0"/>
          <w:numId w:val="31"/>
        </w:numPr>
        <w:spacing w:before="60"/>
        <w:jc w:val="both"/>
        <w:rPr>
          <w:rFonts w:ascii="Calibri" w:hAnsi="Calibri" w:cs="Arial"/>
          <w:sz w:val="24"/>
          <w:szCs w:val="24"/>
        </w:rPr>
      </w:pPr>
      <w:r w:rsidRPr="003921B5">
        <w:rPr>
          <w:rFonts w:ascii="Calibri" w:hAnsi="Calibri" w:cs="Arial"/>
          <w:sz w:val="24"/>
          <w:szCs w:val="24"/>
        </w:rPr>
        <w:t>Utilização de assento que ajuste a altura final da bacia.</w:t>
      </w:r>
    </w:p>
    <w:p w:rsidR="00E84231" w:rsidRPr="003921B5" w:rsidRDefault="00E84231" w:rsidP="00D13C1C">
      <w:pPr>
        <w:pStyle w:val="Corpodetexto"/>
        <w:spacing w:before="60"/>
        <w:ind w:firstLine="1100"/>
        <w:jc w:val="both"/>
        <w:rPr>
          <w:rFonts w:ascii="Calibri" w:hAnsi="Calibri" w:cs="Arial"/>
          <w:sz w:val="24"/>
          <w:szCs w:val="24"/>
        </w:rPr>
      </w:pPr>
    </w:p>
    <w:p w:rsidR="00E84231" w:rsidRPr="003921B5" w:rsidRDefault="00F860FE" w:rsidP="00D13C1C">
      <w:pPr>
        <w:pStyle w:val="Corpodetexto"/>
        <w:spacing w:before="60"/>
        <w:ind w:firstLine="1100"/>
        <w:jc w:val="both"/>
        <w:rPr>
          <w:rFonts w:ascii="Calibri" w:hAnsi="Calibri" w:cs="Arial"/>
          <w:sz w:val="24"/>
          <w:szCs w:val="24"/>
        </w:rPr>
      </w:pPr>
      <w:r w:rsidRPr="003921B5">
        <w:rPr>
          <w:rFonts w:ascii="Calibri" w:hAnsi="Calibri" w:cs="Arial"/>
          <w:sz w:val="24"/>
          <w:szCs w:val="24"/>
        </w:rPr>
        <w:pict>
          <v:shape id="_x0000_i1037" type="#_x0000_t75" style="width:214.5pt;height:187.5pt">
            <v:imagedata r:id="rId20" o:title="a13"/>
          </v:shape>
        </w:pict>
      </w:r>
      <w:r w:rsidR="00E84231" w:rsidRPr="003921B5">
        <w:rPr>
          <w:rFonts w:ascii="Calibri" w:hAnsi="Calibri" w:cs="Arial"/>
          <w:b/>
          <w:sz w:val="18"/>
          <w:szCs w:val="18"/>
        </w:rPr>
        <w:t>Figura 02.</w:t>
      </w:r>
    </w:p>
    <w:p w:rsidR="00E84231" w:rsidRPr="003921B5" w:rsidRDefault="00E84231" w:rsidP="00D13C1C">
      <w:pPr>
        <w:pStyle w:val="Corpodetexto"/>
        <w:spacing w:before="60"/>
        <w:ind w:firstLine="1100"/>
        <w:jc w:val="both"/>
        <w:rPr>
          <w:rFonts w:ascii="Calibri" w:hAnsi="Calibri" w:cs="Arial"/>
          <w:sz w:val="24"/>
          <w:szCs w:val="24"/>
        </w:rPr>
      </w:pPr>
    </w:p>
    <w:p w:rsidR="00E84231" w:rsidRPr="003921B5" w:rsidRDefault="00E84231" w:rsidP="00D13C1C">
      <w:pPr>
        <w:pStyle w:val="Corpodetexto"/>
        <w:spacing w:before="60"/>
        <w:ind w:firstLine="1100"/>
        <w:jc w:val="both"/>
        <w:rPr>
          <w:rFonts w:ascii="Calibri" w:hAnsi="Calibri" w:cs="Arial"/>
          <w:sz w:val="24"/>
          <w:szCs w:val="24"/>
        </w:rPr>
      </w:pPr>
      <w:r w:rsidRPr="003921B5">
        <w:rPr>
          <w:rFonts w:ascii="Calibri" w:hAnsi="Calibri" w:cs="Arial"/>
          <w:sz w:val="24"/>
          <w:szCs w:val="24"/>
        </w:rPr>
        <w:t>Os lavatórios dos portadores de necessidades educacionais especiais serão da linha L51 465 x 350mm com coluna suspensa para L510 com a instalação de torneira de lavatório de mesa do tipo alavanca (1/4) volta, conforme especificado em planilha.</w:t>
      </w:r>
    </w:p>
    <w:p w:rsidR="00E84231" w:rsidRPr="003921B5" w:rsidRDefault="00E84231" w:rsidP="00D13C1C">
      <w:pPr>
        <w:pStyle w:val="Corpodetexto"/>
        <w:spacing w:before="60"/>
        <w:ind w:firstLine="1100"/>
        <w:jc w:val="both"/>
        <w:rPr>
          <w:rFonts w:ascii="Calibri" w:hAnsi="Calibri" w:cs="Arial"/>
          <w:sz w:val="24"/>
          <w:szCs w:val="24"/>
        </w:rPr>
      </w:pPr>
      <w:r w:rsidRPr="003921B5">
        <w:rPr>
          <w:rFonts w:ascii="Calibri" w:hAnsi="Calibri" w:cs="Arial"/>
          <w:sz w:val="24"/>
          <w:szCs w:val="24"/>
        </w:rPr>
        <w:t>A área de aproximação frontal, para o modulo de referencia, estendendo – se até o mínimo de 0,25m sob o lavatório, a altura da borda superior devera ficar entre 0,78m e 0,80m respeitando a altura livre mínima de 0,73m.</w:t>
      </w:r>
    </w:p>
    <w:p w:rsidR="00E84231" w:rsidRPr="003921B5" w:rsidRDefault="00E84231" w:rsidP="00D13C1C">
      <w:pPr>
        <w:pStyle w:val="Corpodetexto"/>
        <w:spacing w:before="60"/>
        <w:ind w:firstLine="1100"/>
        <w:jc w:val="both"/>
        <w:rPr>
          <w:rFonts w:ascii="Calibri" w:hAnsi="Calibri" w:cs="Arial"/>
          <w:sz w:val="24"/>
          <w:szCs w:val="24"/>
        </w:rPr>
      </w:pPr>
      <w:r w:rsidRPr="003921B5">
        <w:rPr>
          <w:rFonts w:ascii="Calibri" w:hAnsi="Calibri" w:cs="Arial"/>
          <w:sz w:val="24"/>
          <w:szCs w:val="24"/>
        </w:rPr>
        <w:t>Os acessórios dos sanitários para os portadores de necessidades educacionais especiais devem ter a sua área de utilização dentro da faixa de alcance confortável, com altura entre 0,80m e 1,20m do piso acabado.</w:t>
      </w:r>
    </w:p>
    <w:p w:rsidR="00E84231" w:rsidRPr="003921B5" w:rsidRDefault="00E84231" w:rsidP="00D13C1C">
      <w:pPr>
        <w:pStyle w:val="Corpodetexto"/>
        <w:spacing w:before="60"/>
        <w:ind w:firstLine="1100"/>
        <w:jc w:val="both"/>
        <w:rPr>
          <w:rFonts w:ascii="Calibri" w:hAnsi="Calibri" w:cs="Arial"/>
          <w:sz w:val="24"/>
          <w:szCs w:val="24"/>
        </w:rPr>
      </w:pPr>
      <w:r w:rsidRPr="003921B5">
        <w:rPr>
          <w:rFonts w:ascii="Calibri" w:hAnsi="Calibri" w:cs="Arial"/>
          <w:sz w:val="24"/>
          <w:szCs w:val="24"/>
        </w:rPr>
        <w:t>A altura de instalação dos espelhos deve atender:</w:t>
      </w:r>
    </w:p>
    <w:p w:rsidR="00E84231" w:rsidRPr="003921B5" w:rsidRDefault="00E84231" w:rsidP="00D13C1C">
      <w:pPr>
        <w:pStyle w:val="Corpodetexto"/>
        <w:spacing w:before="60"/>
        <w:ind w:firstLine="1100"/>
        <w:jc w:val="both"/>
        <w:rPr>
          <w:rFonts w:ascii="Calibri" w:hAnsi="Calibri" w:cs="Arial"/>
          <w:sz w:val="24"/>
          <w:szCs w:val="24"/>
        </w:rPr>
      </w:pPr>
      <w:r w:rsidRPr="003921B5">
        <w:rPr>
          <w:rFonts w:ascii="Calibri" w:hAnsi="Calibri" w:cs="Arial"/>
          <w:sz w:val="24"/>
          <w:szCs w:val="24"/>
        </w:rPr>
        <w:tab/>
        <w:t>Em posição vertical: a altura da borda inferior deve ser de no máximo 0,90 e da borda superior de no máximo 1,80m do piso acabado;</w:t>
      </w:r>
    </w:p>
    <w:p w:rsidR="00E84231" w:rsidRPr="003921B5" w:rsidRDefault="00E84231" w:rsidP="00D13C1C">
      <w:pPr>
        <w:pStyle w:val="Corpodetexto"/>
        <w:spacing w:before="60"/>
        <w:ind w:firstLine="1134"/>
        <w:jc w:val="both"/>
        <w:rPr>
          <w:rFonts w:ascii="Calibri" w:hAnsi="Calibri" w:cs="Arial"/>
          <w:sz w:val="24"/>
          <w:szCs w:val="24"/>
        </w:rPr>
      </w:pPr>
      <w:r w:rsidRPr="003921B5">
        <w:rPr>
          <w:rFonts w:ascii="Calibri" w:hAnsi="Calibri" w:cs="Arial"/>
          <w:sz w:val="24"/>
          <w:szCs w:val="24"/>
        </w:rPr>
        <w:lastRenderedPageBreak/>
        <w:tab/>
        <w:t>Em posição inclinada: instalado a 10° em relação ao plano vertical, com a borda inferior a no máximo 1,10m e a borda superior de no mínimo 1,80m do piso acabado conforme figura 03 abaixo.</w:t>
      </w:r>
    </w:p>
    <w:p w:rsidR="00E84231" w:rsidRPr="003921B5" w:rsidRDefault="00F860FE" w:rsidP="00D13C1C">
      <w:pPr>
        <w:pStyle w:val="Corpodetexto"/>
        <w:spacing w:before="60"/>
        <w:ind w:firstLine="1134"/>
        <w:jc w:val="both"/>
        <w:rPr>
          <w:rFonts w:ascii="Calibri" w:hAnsi="Calibri" w:cs="Arial"/>
          <w:sz w:val="24"/>
          <w:szCs w:val="24"/>
        </w:rPr>
      </w:pPr>
      <w:r w:rsidRPr="003921B5">
        <w:rPr>
          <w:rFonts w:ascii="Calibri" w:hAnsi="Calibri" w:cs="Arial"/>
          <w:noProof/>
          <w:sz w:val="24"/>
          <w:szCs w:val="24"/>
        </w:rPr>
        <w:pict>
          <v:shape id="_x0000_s1078" type="#_x0000_t75" style="position:absolute;left:0;text-align:left;margin-left:71.25pt;margin-top:6.3pt;width:284.8pt;height:230.15pt;z-index:251657728">
            <v:imagedata r:id="rId21" o:title="espelho pnee"/>
            <w10:wrap type="square" side="right"/>
          </v:shape>
        </w:pict>
      </w:r>
    </w:p>
    <w:p w:rsidR="00E84231" w:rsidRPr="00E26E9D" w:rsidRDefault="00E26E9D" w:rsidP="00D13C1C">
      <w:pPr>
        <w:pStyle w:val="Corpodetexto"/>
        <w:spacing w:before="60"/>
        <w:jc w:val="both"/>
        <w:rPr>
          <w:rFonts w:ascii="Calibri" w:hAnsi="Calibri" w:cs="Arial"/>
          <w:b/>
          <w:sz w:val="18"/>
          <w:szCs w:val="18"/>
        </w:rPr>
      </w:pPr>
      <w:r>
        <w:rPr>
          <w:rFonts w:ascii="Calibri" w:hAnsi="Calibri" w:cs="Arial"/>
          <w:sz w:val="24"/>
          <w:szCs w:val="24"/>
        </w:rPr>
        <w:t xml:space="preserve">                 </w:t>
      </w:r>
      <w:r w:rsidR="00E84231" w:rsidRPr="003921B5">
        <w:rPr>
          <w:rFonts w:ascii="Calibri" w:hAnsi="Calibri" w:cs="Arial"/>
          <w:sz w:val="24"/>
          <w:szCs w:val="24"/>
        </w:rPr>
        <w:t>As papeleiras embutidas devem estar localizadas a uma altura de 0,50m e 0,60m do piso acabado e uma distancia máxima de 0,15m da borda frontal da bacia. Papeleiras com outras dimensões devem ser alinhadas com a borda frontal da bacia e o acesso ao papel deve estar entre 1,00m e 1,20m do piso acabado.</w:t>
      </w:r>
    </w:p>
    <w:p w:rsidR="00E84231" w:rsidRPr="003921B5" w:rsidRDefault="00E84231" w:rsidP="00D13C1C">
      <w:pPr>
        <w:pStyle w:val="Corpodetexto"/>
        <w:spacing w:before="60"/>
        <w:ind w:firstLine="1100"/>
        <w:jc w:val="both"/>
        <w:rPr>
          <w:rFonts w:ascii="Calibri" w:hAnsi="Calibri" w:cs="Arial"/>
          <w:sz w:val="24"/>
          <w:szCs w:val="24"/>
        </w:rPr>
      </w:pPr>
      <w:r w:rsidRPr="003921B5">
        <w:rPr>
          <w:rFonts w:ascii="Calibri" w:hAnsi="Calibri" w:cs="Arial"/>
          <w:sz w:val="24"/>
          <w:szCs w:val="24"/>
        </w:rPr>
        <w:t>Os lavatórios dos sanitários dos alunos serão em bancada de granito cinza polido, na largura de 0,60m e comprimento determinado e especificado conforme o projeto, fixadas sobre alvenaria revestida de azulejo branco com cuba de embutir oval na cor branca, com engate flexível, torneira de pressão metálica de mesa e sifão do tipo copo.</w:t>
      </w:r>
    </w:p>
    <w:p w:rsidR="00E84231" w:rsidRPr="003921B5" w:rsidRDefault="00E84231" w:rsidP="00D13C1C">
      <w:pPr>
        <w:pStyle w:val="Corpodetexto"/>
        <w:spacing w:before="60"/>
        <w:ind w:firstLine="1100"/>
        <w:jc w:val="both"/>
        <w:rPr>
          <w:rFonts w:ascii="Calibri" w:hAnsi="Calibri" w:cs="Arial"/>
          <w:sz w:val="24"/>
          <w:szCs w:val="24"/>
        </w:rPr>
      </w:pPr>
      <w:r w:rsidRPr="003921B5">
        <w:rPr>
          <w:rFonts w:ascii="Calibri" w:hAnsi="Calibri" w:cs="Arial"/>
          <w:sz w:val="24"/>
          <w:szCs w:val="24"/>
        </w:rPr>
        <w:t>Os lavatórios não identificados como bancada de granito polido, serão em louça branca com coluna de primeira qualidade com acessórios de fixação, engate flexível, torneira de pressão metálica de mesa e sifão do tipo copo</w:t>
      </w:r>
    </w:p>
    <w:p w:rsidR="00E84231" w:rsidRPr="003921B5" w:rsidRDefault="00E84231" w:rsidP="00D13C1C">
      <w:pPr>
        <w:pStyle w:val="Corpodetexto"/>
        <w:spacing w:before="60"/>
        <w:ind w:firstLine="1100"/>
        <w:jc w:val="both"/>
        <w:rPr>
          <w:rFonts w:ascii="Calibri" w:hAnsi="Calibri" w:cs="Arial"/>
          <w:sz w:val="24"/>
          <w:szCs w:val="24"/>
        </w:rPr>
      </w:pPr>
      <w:r w:rsidRPr="003921B5">
        <w:rPr>
          <w:rFonts w:ascii="Calibri" w:hAnsi="Calibri" w:cs="Arial"/>
          <w:sz w:val="24"/>
          <w:szCs w:val="24"/>
        </w:rPr>
        <w:t>Será fixado 01 (um) espelho oval grande dim. 45cm x 56cm para cada lavatório, 01 (uma) saboneteira liquida e 01 (um) porta toalha para cada banheiro (sanitá</w:t>
      </w:r>
      <w:r w:rsidR="000A43F8">
        <w:rPr>
          <w:rFonts w:ascii="Calibri" w:hAnsi="Calibri" w:cs="Arial"/>
          <w:sz w:val="24"/>
          <w:szCs w:val="24"/>
        </w:rPr>
        <w:t>rios coletivos dos alunos e PNE</w:t>
      </w:r>
      <w:r w:rsidRPr="003921B5">
        <w:rPr>
          <w:rFonts w:ascii="Calibri" w:hAnsi="Calibri" w:cs="Arial"/>
          <w:sz w:val="24"/>
          <w:szCs w:val="24"/>
        </w:rPr>
        <w:t>, administrativo e cozinha).</w:t>
      </w:r>
    </w:p>
    <w:p w:rsidR="00E84231" w:rsidRPr="003921B5" w:rsidRDefault="00E84231" w:rsidP="00D13C1C">
      <w:pPr>
        <w:pStyle w:val="Corpodetexto"/>
        <w:spacing w:before="60"/>
        <w:ind w:firstLine="1100"/>
        <w:jc w:val="both"/>
        <w:rPr>
          <w:rFonts w:ascii="Calibri" w:hAnsi="Calibri" w:cs="Arial"/>
          <w:sz w:val="24"/>
          <w:szCs w:val="24"/>
        </w:rPr>
      </w:pPr>
      <w:r w:rsidRPr="003921B5">
        <w:rPr>
          <w:rFonts w:ascii="Calibri" w:hAnsi="Calibri" w:cs="Arial"/>
          <w:sz w:val="24"/>
          <w:szCs w:val="24"/>
        </w:rPr>
        <w:t xml:space="preserve">Os mictórios </w:t>
      </w:r>
      <w:r w:rsidR="00A6197F">
        <w:rPr>
          <w:rFonts w:ascii="Calibri" w:hAnsi="Calibri" w:cs="Arial"/>
          <w:sz w:val="24"/>
          <w:szCs w:val="24"/>
        </w:rPr>
        <w:t>serão em inox</w:t>
      </w:r>
      <w:r w:rsidRPr="003921B5">
        <w:rPr>
          <w:rFonts w:ascii="Calibri" w:hAnsi="Calibri" w:cs="Arial"/>
          <w:sz w:val="24"/>
          <w:szCs w:val="24"/>
        </w:rPr>
        <w:t xml:space="preserve"> com jogos de metais de primeira com acionamento através de registro de pressão com canopla e acabamento.</w:t>
      </w:r>
    </w:p>
    <w:p w:rsidR="00E84231" w:rsidRPr="003921B5" w:rsidRDefault="00E84231" w:rsidP="00D13C1C">
      <w:pPr>
        <w:pStyle w:val="Corpodetexto"/>
        <w:spacing w:before="60"/>
        <w:ind w:firstLine="1100"/>
        <w:jc w:val="both"/>
        <w:rPr>
          <w:rFonts w:ascii="Calibri" w:hAnsi="Calibri" w:cs="Arial"/>
          <w:sz w:val="24"/>
          <w:szCs w:val="24"/>
        </w:rPr>
      </w:pPr>
      <w:r w:rsidRPr="003921B5">
        <w:rPr>
          <w:rFonts w:ascii="Calibri" w:hAnsi="Calibri" w:cs="Arial"/>
          <w:sz w:val="24"/>
          <w:szCs w:val="24"/>
        </w:rPr>
        <w:t>Para a cozinha serão instalados:</w:t>
      </w:r>
    </w:p>
    <w:p w:rsidR="00E84231" w:rsidRPr="003921B5" w:rsidRDefault="00E84231" w:rsidP="00D13C1C">
      <w:pPr>
        <w:pStyle w:val="Corpodetexto"/>
        <w:spacing w:before="60"/>
        <w:ind w:left="709" w:firstLine="1100"/>
        <w:jc w:val="both"/>
        <w:rPr>
          <w:rFonts w:ascii="Calibri" w:hAnsi="Calibri" w:cs="Arial"/>
          <w:sz w:val="24"/>
          <w:szCs w:val="24"/>
        </w:rPr>
      </w:pPr>
      <w:r w:rsidRPr="003921B5">
        <w:rPr>
          <w:rFonts w:ascii="Calibri" w:hAnsi="Calibri" w:cs="Arial"/>
          <w:sz w:val="24"/>
          <w:szCs w:val="24"/>
        </w:rPr>
        <w:t>Uma (01) bancada nas dimensões 0,80 x 2,30m, preenchida internamente com argamassa de cimento e pedrisco no traço 1:4 com uma cuba de dimensão 0,6 x 0,8 x 0,5m em aço inox (lava panelas);</w:t>
      </w:r>
    </w:p>
    <w:p w:rsidR="00E84231" w:rsidRPr="003921B5" w:rsidRDefault="00E84231" w:rsidP="00D13C1C">
      <w:pPr>
        <w:pStyle w:val="Corpodetexto"/>
        <w:spacing w:before="60"/>
        <w:ind w:left="709" w:firstLine="1100"/>
        <w:jc w:val="both"/>
        <w:rPr>
          <w:rFonts w:ascii="Calibri" w:hAnsi="Calibri" w:cs="Arial"/>
          <w:sz w:val="24"/>
          <w:szCs w:val="24"/>
        </w:rPr>
      </w:pPr>
      <w:r w:rsidRPr="003921B5">
        <w:rPr>
          <w:rFonts w:ascii="Calibri" w:hAnsi="Calibri" w:cs="Arial"/>
          <w:sz w:val="24"/>
          <w:szCs w:val="24"/>
        </w:rPr>
        <w:t xml:space="preserve"> Uma (01) bancada nas dimensões 0,6 x 2,00m, preenchida internamente com argamassa de cimento de pedrisco no traço 1:4 com 01 (uma) cuba de dimensão 0,45 x 0,50 x 0,35m em aço inox;</w:t>
      </w:r>
    </w:p>
    <w:p w:rsidR="00E84231" w:rsidRPr="00A6197F" w:rsidRDefault="00364162" w:rsidP="00D13C1C">
      <w:pPr>
        <w:pStyle w:val="Corpodetexto"/>
        <w:spacing w:before="60"/>
        <w:ind w:left="709" w:firstLine="1100"/>
        <w:jc w:val="both"/>
        <w:rPr>
          <w:rFonts w:ascii="Calibri" w:hAnsi="Calibri" w:cs="Arial"/>
          <w:sz w:val="24"/>
          <w:szCs w:val="24"/>
        </w:rPr>
      </w:pPr>
      <w:r>
        <w:rPr>
          <w:rFonts w:ascii="Calibri" w:hAnsi="Calibri" w:cs="Arial"/>
          <w:sz w:val="24"/>
          <w:szCs w:val="24"/>
        </w:rPr>
        <w:t xml:space="preserve"> </w:t>
      </w:r>
    </w:p>
    <w:p w:rsidR="00E84231" w:rsidRPr="003921B5" w:rsidRDefault="00E84231" w:rsidP="00D13C1C">
      <w:pPr>
        <w:pStyle w:val="Corpodetexto"/>
        <w:spacing w:before="60"/>
        <w:jc w:val="both"/>
        <w:rPr>
          <w:rFonts w:ascii="Calibri" w:hAnsi="Calibri" w:cs="Arial"/>
          <w:sz w:val="24"/>
          <w:szCs w:val="24"/>
        </w:rPr>
      </w:pPr>
    </w:p>
    <w:p w:rsidR="00E84231" w:rsidRPr="003921B5" w:rsidRDefault="00E84231" w:rsidP="00D13C1C">
      <w:pPr>
        <w:pStyle w:val="Corpodetexto"/>
        <w:spacing w:before="60"/>
        <w:ind w:firstLine="1100"/>
        <w:jc w:val="both"/>
        <w:rPr>
          <w:rFonts w:ascii="Calibri" w:hAnsi="Calibri" w:cs="Arial"/>
          <w:sz w:val="24"/>
          <w:szCs w:val="24"/>
        </w:rPr>
      </w:pPr>
      <w:r w:rsidRPr="003921B5">
        <w:rPr>
          <w:rFonts w:ascii="Calibri" w:hAnsi="Calibri" w:cs="Arial"/>
          <w:sz w:val="24"/>
          <w:szCs w:val="24"/>
        </w:rPr>
        <w:t>As caixas de passagem de esgoto serão construídas de alvenaria de tijolo comum maciço de ½ vez revestido internamente com argamassa de cimento e areia sem peneirar no traço 1:3 no fundo um lastro de concreto espessura 10cm e tampa em concreto de espessura 5cm com puxador, nas dimensões especificadas em planilha, serão todas construídas fora da edificação assim como a caixa de gordura da cozinha, conforme locado em planta, estas não deverão ser lacradas para a sua futura manutenção.</w:t>
      </w:r>
    </w:p>
    <w:p w:rsidR="00E84231" w:rsidRPr="003921B5" w:rsidRDefault="00E84231" w:rsidP="00D13C1C">
      <w:pPr>
        <w:pStyle w:val="Corpodetexto"/>
        <w:spacing w:before="60"/>
        <w:ind w:firstLine="1100"/>
        <w:jc w:val="both"/>
        <w:rPr>
          <w:rFonts w:ascii="Calibri" w:hAnsi="Calibri" w:cs="Arial"/>
          <w:sz w:val="24"/>
          <w:szCs w:val="24"/>
        </w:rPr>
      </w:pPr>
      <w:r w:rsidRPr="003921B5">
        <w:rPr>
          <w:rFonts w:ascii="Calibri" w:hAnsi="Calibri" w:cs="Arial"/>
          <w:sz w:val="24"/>
          <w:szCs w:val="24"/>
        </w:rPr>
        <w:lastRenderedPageBreak/>
        <w:t>Todo o esgoto da edificação será encaminhado e lançado a um pré-tratamento composto por uma fossa séptica e posteriormente aos sumidouros, conforme locado em planta. A fossa séptica será impermeabilizada interna e externamente para evitar que os dejetos produzidos saiam o que pode ocasionar a contaminação do solo e lençol freático, os sumidouros serão construídos com tijolo maciço com espaçamentos de 1,5cm entre os mesmos para ajudar na infiltração, sendo que no fundo será colocada uma camada de brita para ajudar na filtração do material a ser lançado no solo.</w:t>
      </w:r>
    </w:p>
    <w:p w:rsidR="002012E9" w:rsidRDefault="002012E9" w:rsidP="00D13C1C">
      <w:pPr>
        <w:pStyle w:val="Corpodetexto"/>
        <w:spacing w:before="60"/>
        <w:ind w:firstLine="1100"/>
        <w:jc w:val="both"/>
        <w:rPr>
          <w:rFonts w:ascii="Calibri" w:hAnsi="Calibri" w:cs="Arial"/>
          <w:b/>
          <w:sz w:val="24"/>
          <w:szCs w:val="24"/>
        </w:rPr>
      </w:pPr>
    </w:p>
    <w:p w:rsidR="00E84231" w:rsidRPr="003921B5" w:rsidRDefault="00E84231" w:rsidP="00D13C1C">
      <w:pPr>
        <w:pStyle w:val="Corpodetexto"/>
        <w:spacing w:before="60"/>
        <w:ind w:firstLine="1100"/>
        <w:jc w:val="both"/>
        <w:rPr>
          <w:rFonts w:ascii="Calibri" w:hAnsi="Calibri" w:cs="Arial"/>
          <w:b/>
          <w:sz w:val="24"/>
          <w:szCs w:val="24"/>
        </w:rPr>
      </w:pPr>
      <w:r w:rsidRPr="003921B5">
        <w:rPr>
          <w:rFonts w:ascii="Calibri" w:hAnsi="Calibri" w:cs="Arial"/>
          <w:b/>
          <w:sz w:val="24"/>
          <w:szCs w:val="24"/>
        </w:rPr>
        <w:t>ALTURA DOS PONTOS DE UTILIZAÇÃO.</w:t>
      </w:r>
    </w:p>
    <w:p w:rsidR="00E84231" w:rsidRPr="003921B5" w:rsidRDefault="00E84231" w:rsidP="00D13C1C">
      <w:pPr>
        <w:pStyle w:val="Corpodetexto"/>
        <w:numPr>
          <w:ilvl w:val="0"/>
          <w:numId w:val="32"/>
        </w:numPr>
        <w:spacing w:before="60"/>
        <w:jc w:val="both"/>
        <w:rPr>
          <w:rFonts w:ascii="Calibri" w:hAnsi="Calibri" w:cs="Arial"/>
          <w:sz w:val="24"/>
          <w:szCs w:val="24"/>
        </w:rPr>
      </w:pPr>
      <w:r w:rsidRPr="003921B5">
        <w:rPr>
          <w:rFonts w:ascii="Calibri" w:hAnsi="Calibri" w:cs="Arial"/>
          <w:sz w:val="24"/>
          <w:szCs w:val="24"/>
        </w:rPr>
        <w:t>Registro de pressão chuveiro – 1,10m</w:t>
      </w:r>
    </w:p>
    <w:p w:rsidR="00E84231" w:rsidRPr="003921B5" w:rsidRDefault="00E84231" w:rsidP="00D13C1C">
      <w:pPr>
        <w:pStyle w:val="Corpodetexto"/>
        <w:numPr>
          <w:ilvl w:val="0"/>
          <w:numId w:val="32"/>
        </w:numPr>
        <w:spacing w:before="60"/>
        <w:jc w:val="both"/>
        <w:rPr>
          <w:rFonts w:ascii="Calibri" w:hAnsi="Calibri" w:cs="Arial"/>
          <w:sz w:val="24"/>
          <w:szCs w:val="24"/>
        </w:rPr>
      </w:pPr>
      <w:r w:rsidRPr="003921B5">
        <w:rPr>
          <w:rFonts w:ascii="Calibri" w:hAnsi="Calibri" w:cs="Arial"/>
          <w:sz w:val="24"/>
          <w:szCs w:val="24"/>
        </w:rPr>
        <w:t>Chuveiro – 2,10m</w:t>
      </w:r>
    </w:p>
    <w:p w:rsidR="00E84231" w:rsidRPr="003921B5" w:rsidRDefault="00E84231" w:rsidP="00D13C1C">
      <w:pPr>
        <w:pStyle w:val="Corpodetexto"/>
        <w:numPr>
          <w:ilvl w:val="0"/>
          <w:numId w:val="32"/>
        </w:numPr>
        <w:spacing w:before="60"/>
        <w:jc w:val="both"/>
        <w:rPr>
          <w:rFonts w:ascii="Calibri" w:hAnsi="Calibri" w:cs="Arial"/>
          <w:sz w:val="24"/>
          <w:szCs w:val="24"/>
        </w:rPr>
      </w:pPr>
      <w:r w:rsidRPr="003921B5">
        <w:rPr>
          <w:rFonts w:ascii="Calibri" w:hAnsi="Calibri" w:cs="Arial"/>
          <w:sz w:val="24"/>
          <w:szCs w:val="24"/>
        </w:rPr>
        <w:t>Lavatório – 0,60m</w:t>
      </w:r>
    </w:p>
    <w:p w:rsidR="00E84231" w:rsidRPr="00347615" w:rsidRDefault="00E84231" w:rsidP="00D13C1C">
      <w:pPr>
        <w:pStyle w:val="Corpodetexto"/>
        <w:numPr>
          <w:ilvl w:val="0"/>
          <w:numId w:val="32"/>
        </w:numPr>
        <w:spacing w:before="60"/>
        <w:jc w:val="both"/>
        <w:rPr>
          <w:rFonts w:ascii="Calibri" w:hAnsi="Calibri" w:cs="Arial"/>
          <w:sz w:val="24"/>
          <w:szCs w:val="24"/>
        </w:rPr>
      </w:pPr>
      <w:r w:rsidRPr="003921B5">
        <w:rPr>
          <w:rFonts w:ascii="Calibri" w:hAnsi="Calibri" w:cs="Arial"/>
          <w:sz w:val="24"/>
          <w:szCs w:val="24"/>
        </w:rPr>
        <w:t>Pia cozinha – 1,00m</w:t>
      </w:r>
    </w:p>
    <w:p w:rsidR="00E84231" w:rsidRPr="003921B5" w:rsidRDefault="00E84231" w:rsidP="00D13C1C">
      <w:pPr>
        <w:pStyle w:val="Corpodetexto"/>
        <w:numPr>
          <w:ilvl w:val="0"/>
          <w:numId w:val="32"/>
        </w:numPr>
        <w:spacing w:before="60"/>
        <w:jc w:val="both"/>
        <w:rPr>
          <w:rFonts w:ascii="Calibri" w:hAnsi="Calibri" w:cs="Arial"/>
          <w:sz w:val="24"/>
          <w:szCs w:val="24"/>
        </w:rPr>
      </w:pPr>
      <w:r w:rsidRPr="003921B5">
        <w:rPr>
          <w:rFonts w:ascii="Calibri" w:hAnsi="Calibri" w:cs="Arial"/>
          <w:sz w:val="24"/>
          <w:szCs w:val="24"/>
        </w:rPr>
        <w:t>Válvula de descarga – 1,10m</w:t>
      </w:r>
    </w:p>
    <w:p w:rsidR="00E84231" w:rsidRDefault="00E84231" w:rsidP="00D13C1C">
      <w:pPr>
        <w:pStyle w:val="Corpodetexto"/>
        <w:numPr>
          <w:ilvl w:val="0"/>
          <w:numId w:val="32"/>
        </w:numPr>
        <w:spacing w:before="60"/>
        <w:jc w:val="both"/>
        <w:rPr>
          <w:rFonts w:ascii="Calibri" w:hAnsi="Calibri" w:cs="Arial"/>
          <w:sz w:val="24"/>
          <w:szCs w:val="24"/>
        </w:rPr>
      </w:pPr>
      <w:r w:rsidRPr="003921B5">
        <w:rPr>
          <w:rFonts w:ascii="Calibri" w:hAnsi="Calibri" w:cs="Arial"/>
          <w:sz w:val="24"/>
          <w:szCs w:val="24"/>
        </w:rPr>
        <w:t>Válvula de descarga em alavanca para PNEE – 1,00m</w:t>
      </w:r>
    </w:p>
    <w:p w:rsidR="00B722FD" w:rsidRDefault="00B722FD" w:rsidP="00D13C1C">
      <w:pPr>
        <w:pStyle w:val="Corpodetexto"/>
        <w:spacing w:before="60"/>
        <w:jc w:val="both"/>
        <w:rPr>
          <w:rFonts w:ascii="Calibri" w:hAnsi="Calibri" w:cs="Arial"/>
          <w:sz w:val="24"/>
          <w:szCs w:val="24"/>
        </w:rPr>
      </w:pPr>
    </w:p>
    <w:p w:rsidR="00B722FD" w:rsidRPr="00347615" w:rsidRDefault="00B722FD" w:rsidP="00D13C1C">
      <w:pPr>
        <w:pStyle w:val="Corpodetexto"/>
        <w:spacing w:before="60"/>
        <w:jc w:val="both"/>
        <w:rPr>
          <w:rFonts w:ascii="Calibri" w:hAnsi="Calibri" w:cs="Arial"/>
          <w:sz w:val="24"/>
          <w:szCs w:val="24"/>
        </w:rPr>
      </w:pPr>
    </w:p>
    <w:p w:rsidR="00E84231" w:rsidRPr="003921B5" w:rsidRDefault="00E84231" w:rsidP="001D226C">
      <w:pPr>
        <w:pStyle w:val="Ttulo5"/>
        <w:keepNext w:val="0"/>
        <w:tabs>
          <w:tab w:val="num" w:pos="0"/>
        </w:tabs>
        <w:spacing w:before="60"/>
        <w:ind w:left="0" w:firstLine="0"/>
        <w:rPr>
          <w:rFonts w:ascii="Calibri" w:hAnsi="Calibri" w:cs="Arial"/>
          <w:bCs w:val="0"/>
          <w:i w:val="0"/>
        </w:rPr>
      </w:pPr>
      <w:r w:rsidRPr="003921B5">
        <w:rPr>
          <w:rFonts w:ascii="Calibri" w:hAnsi="Calibri" w:cs="Arial"/>
          <w:bCs w:val="0"/>
          <w:i w:val="0"/>
        </w:rPr>
        <w:t>INSTALAÇÕES ELÉTRICAS</w:t>
      </w:r>
    </w:p>
    <w:p w:rsidR="00E84231" w:rsidRPr="003921B5" w:rsidRDefault="00E84231" w:rsidP="00D13C1C">
      <w:pPr>
        <w:numPr>
          <w:ilvl w:val="12"/>
          <w:numId w:val="0"/>
        </w:numPr>
        <w:tabs>
          <w:tab w:val="num" w:pos="0"/>
        </w:tabs>
        <w:spacing w:before="60"/>
        <w:ind w:firstLine="1134"/>
        <w:jc w:val="both"/>
        <w:rPr>
          <w:rFonts w:ascii="Calibri" w:hAnsi="Calibri" w:cs="Arial"/>
          <w:sz w:val="24"/>
          <w:szCs w:val="24"/>
        </w:rPr>
      </w:pPr>
      <w:r w:rsidRPr="003921B5">
        <w:rPr>
          <w:rFonts w:ascii="Calibri" w:hAnsi="Calibri" w:cs="Arial"/>
          <w:sz w:val="24"/>
          <w:szCs w:val="24"/>
        </w:rPr>
        <w:t>Todos os materiais deverão ser de primeira linha, atendendo às especificações de qualidade, funcionamento e projeto conforme normas técnicas vigentes. Caso algum material ou equipamento não atenda às condições técnicas, deverá ser rejeitado.</w:t>
      </w:r>
    </w:p>
    <w:p w:rsidR="00E84231" w:rsidRPr="003921B5" w:rsidRDefault="00E84231" w:rsidP="00D13C1C">
      <w:pPr>
        <w:numPr>
          <w:ilvl w:val="12"/>
          <w:numId w:val="0"/>
        </w:numPr>
        <w:tabs>
          <w:tab w:val="num" w:pos="0"/>
        </w:tabs>
        <w:spacing w:before="60"/>
        <w:ind w:firstLine="1134"/>
        <w:jc w:val="both"/>
        <w:rPr>
          <w:rFonts w:ascii="Calibri" w:hAnsi="Calibri" w:cs="Arial"/>
          <w:sz w:val="24"/>
          <w:szCs w:val="24"/>
        </w:rPr>
      </w:pPr>
      <w:r w:rsidRPr="003921B5">
        <w:rPr>
          <w:rFonts w:ascii="Calibri" w:hAnsi="Calibri" w:cs="Arial"/>
          <w:sz w:val="24"/>
          <w:szCs w:val="24"/>
        </w:rPr>
        <w:t>Os serviços relacionados com a entrada de energia, bem como a execução da instalação de Entrada de Energia deverão obedecer aos padrões da concessionár</w:t>
      </w:r>
      <w:r w:rsidR="00BA021C">
        <w:rPr>
          <w:rFonts w:ascii="Calibri" w:hAnsi="Calibri" w:cs="Arial"/>
          <w:sz w:val="24"/>
          <w:szCs w:val="24"/>
        </w:rPr>
        <w:t xml:space="preserve">ia de energia </w:t>
      </w:r>
      <w:r w:rsidR="00845383">
        <w:rPr>
          <w:rFonts w:ascii="Calibri" w:hAnsi="Calibri" w:cs="Arial"/>
          <w:sz w:val="24"/>
          <w:szCs w:val="24"/>
        </w:rPr>
        <w:t>local,</w:t>
      </w:r>
      <w:r w:rsidRPr="003921B5">
        <w:rPr>
          <w:rFonts w:ascii="Calibri" w:hAnsi="Calibri" w:cs="Arial"/>
          <w:sz w:val="24"/>
          <w:szCs w:val="24"/>
        </w:rPr>
        <w:t xml:space="preserve"> conforme Tabela de Dimensionamento da entrada de serviço, tipo de fornecimento. Os serviços da Entrada serão entregues totalmente acabados e deverão estar incluidos: 1) serviços de alvenaria, reboco e pintura; 2) caixas de passagem; 3) fornecimento e instalação de chave blindada completa (se for o caso), tubulações e conexões, inclusive indicadores de circuitos.</w:t>
      </w:r>
    </w:p>
    <w:p w:rsidR="00E84231" w:rsidRPr="003921B5" w:rsidRDefault="00E84231" w:rsidP="00D13C1C">
      <w:pPr>
        <w:numPr>
          <w:ilvl w:val="12"/>
          <w:numId w:val="0"/>
        </w:numPr>
        <w:tabs>
          <w:tab w:val="num" w:pos="0"/>
        </w:tabs>
        <w:spacing w:before="60"/>
        <w:ind w:firstLine="1134"/>
        <w:jc w:val="both"/>
        <w:rPr>
          <w:rFonts w:ascii="Calibri" w:hAnsi="Calibri" w:cs="Arial"/>
          <w:sz w:val="24"/>
          <w:szCs w:val="24"/>
        </w:rPr>
      </w:pPr>
      <w:r w:rsidRPr="003921B5">
        <w:rPr>
          <w:rFonts w:ascii="Calibri" w:hAnsi="Calibri" w:cs="Arial"/>
          <w:sz w:val="24"/>
          <w:szCs w:val="24"/>
        </w:rPr>
        <w:t>A Contratada terá a responsabilidade de manter com a concessionária os entendimentos necessários à aprovação da instalação e à ligação definitiva da energia elétrica da edificação.</w:t>
      </w:r>
    </w:p>
    <w:p w:rsidR="00E84231" w:rsidRPr="003921B5" w:rsidRDefault="00E84231" w:rsidP="00D13C1C">
      <w:pPr>
        <w:numPr>
          <w:ilvl w:val="12"/>
          <w:numId w:val="0"/>
        </w:numPr>
        <w:tabs>
          <w:tab w:val="num" w:pos="0"/>
        </w:tabs>
        <w:spacing w:before="60"/>
        <w:ind w:firstLine="1134"/>
        <w:jc w:val="both"/>
        <w:rPr>
          <w:rFonts w:ascii="Calibri" w:hAnsi="Calibri" w:cs="Arial"/>
          <w:sz w:val="24"/>
          <w:szCs w:val="24"/>
        </w:rPr>
      </w:pPr>
      <w:r w:rsidRPr="003921B5">
        <w:rPr>
          <w:rFonts w:ascii="Calibri" w:hAnsi="Calibri" w:cs="Arial"/>
          <w:sz w:val="24"/>
          <w:szCs w:val="24"/>
        </w:rPr>
        <w:t>Onde houver tráfego de veículos sobre a entrada subterrânea, deverão ser tomadas precauções para que a tubulação não seja danificada; as caixas de passagem de rede deverão ter tampas de ferro fundido, do tipo pesado.</w:t>
      </w:r>
    </w:p>
    <w:p w:rsidR="00E84231" w:rsidRPr="003921B5" w:rsidRDefault="00E84231" w:rsidP="00D13C1C">
      <w:pPr>
        <w:numPr>
          <w:ilvl w:val="12"/>
          <w:numId w:val="0"/>
        </w:numPr>
        <w:tabs>
          <w:tab w:val="num" w:pos="0"/>
        </w:tabs>
        <w:spacing w:before="60"/>
        <w:ind w:firstLine="1134"/>
        <w:jc w:val="both"/>
        <w:rPr>
          <w:rFonts w:ascii="Calibri" w:hAnsi="Calibri" w:cs="Arial"/>
          <w:sz w:val="24"/>
          <w:szCs w:val="24"/>
        </w:rPr>
      </w:pPr>
      <w:r w:rsidRPr="003921B5">
        <w:rPr>
          <w:rFonts w:ascii="Calibri" w:hAnsi="Calibri" w:cs="Arial"/>
          <w:sz w:val="24"/>
          <w:szCs w:val="24"/>
        </w:rPr>
        <w:t>Os eletrodutos nas peças estruturais de concreto armado serão posicionados de modo a não suportarem esforços não previstos, conforme disposição da NBR 5410.</w:t>
      </w:r>
    </w:p>
    <w:p w:rsidR="00E84231" w:rsidRPr="003921B5" w:rsidRDefault="00E84231" w:rsidP="00D13C1C">
      <w:pPr>
        <w:numPr>
          <w:ilvl w:val="12"/>
          <w:numId w:val="0"/>
        </w:numPr>
        <w:tabs>
          <w:tab w:val="num" w:pos="0"/>
        </w:tabs>
        <w:spacing w:before="60"/>
        <w:ind w:firstLine="1134"/>
        <w:jc w:val="both"/>
        <w:rPr>
          <w:rFonts w:ascii="Calibri" w:hAnsi="Calibri" w:cs="Arial"/>
          <w:sz w:val="24"/>
          <w:szCs w:val="24"/>
        </w:rPr>
      </w:pPr>
      <w:r w:rsidRPr="003921B5">
        <w:rPr>
          <w:rFonts w:ascii="Calibri" w:hAnsi="Calibri" w:cs="Arial"/>
          <w:sz w:val="24"/>
          <w:szCs w:val="24"/>
        </w:rPr>
        <w:t>Eletrodutos e materiais que não atendem a especificação de ANTICHAMA, somente poderão ser utilizados quando envolvidos por material isolante não propagante de chamas.</w:t>
      </w:r>
    </w:p>
    <w:p w:rsidR="00E84231" w:rsidRPr="003921B5" w:rsidRDefault="00E84231" w:rsidP="00D13C1C">
      <w:pPr>
        <w:numPr>
          <w:ilvl w:val="12"/>
          <w:numId w:val="0"/>
        </w:numPr>
        <w:tabs>
          <w:tab w:val="num" w:pos="0"/>
        </w:tabs>
        <w:spacing w:before="60"/>
        <w:ind w:firstLine="1134"/>
        <w:jc w:val="both"/>
        <w:rPr>
          <w:rFonts w:ascii="Calibri" w:hAnsi="Calibri" w:cs="Arial"/>
          <w:sz w:val="24"/>
          <w:szCs w:val="24"/>
        </w:rPr>
      </w:pPr>
      <w:r w:rsidRPr="003921B5">
        <w:rPr>
          <w:rFonts w:ascii="Calibri" w:hAnsi="Calibri" w:cs="Arial"/>
          <w:sz w:val="24"/>
          <w:szCs w:val="24"/>
        </w:rPr>
        <w:t>Deverão ser utilizadas caixas:</w:t>
      </w:r>
    </w:p>
    <w:p w:rsidR="00E84231" w:rsidRPr="003921B5" w:rsidRDefault="00E84231" w:rsidP="00D13C1C">
      <w:pPr>
        <w:numPr>
          <w:ilvl w:val="0"/>
          <w:numId w:val="1"/>
        </w:numPr>
        <w:spacing w:before="60"/>
        <w:jc w:val="both"/>
        <w:rPr>
          <w:rFonts w:ascii="Calibri" w:hAnsi="Calibri" w:cs="Arial"/>
          <w:sz w:val="24"/>
          <w:szCs w:val="24"/>
        </w:rPr>
      </w:pPr>
      <w:r w:rsidRPr="003921B5">
        <w:rPr>
          <w:rFonts w:ascii="Calibri" w:hAnsi="Calibri" w:cs="Arial"/>
          <w:sz w:val="24"/>
          <w:szCs w:val="24"/>
        </w:rPr>
        <w:t>Nos pontos de entrada e saída dos condutores;</w:t>
      </w:r>
    </w:p>
    <w:p w:rsidR="00E84231" w:rsidRPr="003921B5" w:rsidRDefault="00E84231" w:rsidP="00D13C1C">
      <w:pPr>
        <w:numPr>
          <w:ilvl w:val="0"/>
          <w:numId w:val="1"/>
        </w:numPr>
        <w:spacing w:before="60"/>
        <w:jc w:val="both"/>
        <w:rPr>
          <w:rFonts w:ascii="Calibri" w:hAnsi="Calibri" w:cs="Arial"/>
          <w:sz w:val="24"/>
          <w:szCs w:val="24"/>
        </w:rPr>
      </w:pPr>
      <w:r w:rsidRPr="003921B5">
        <w:rPr>
          <w:rFonts w:ascii="Calibri" w:hAnsi="Calibri" w:cs="Arial"/>
          <w:sz w:val="24"/>
          <w:szCs w:val="24"/>
        </w:rPr>
        <w:t>Nos pontos de emenda ou derivação dos condutores;</w:t>
      </w:r>
    </w:p>
    <w:p w:rsidR="00E84231" w:rsidRPr="003921B5" w:rsidRDefault="00E84231" w:rsidP="00D13C1C">
      <w:pPr>
        <w:numPr>
          <w:ilvl w:val="0"/>
          <w:numId w:val="1"/>
        </w:numPr>
        <w:spacing w:before="60"/>
        <w:jc w:val="both"/>
        <w:rPr>
          <w:rFonts w:ascii="Calibri" w:hAnsi="Calibri" w:cs="Arial"/>
          <w:sz w:val="24"/>
          <w:szCs w:val="24"/>
        </w:rPr>
      </w:pPr>
      <w:r w:rsidRPr="003921B5">
        <w:rPr>
          <w:rFonts w:ascii="Calibri" w:hAnsi="Calibri" w:cs="Arial"/>
          <w:sz w:val="24"/>
          <w:szCs w:val="24"/>
        </w:rPr>
        <w:t>Nos pontos de instalação de aparelhos ou dispositivos;</w:t>
      </w:r>
    </w:p>
    <w:p w:rsidR="00E84231" w:rsidRPr="003921B5" w:rsidRDefault="00E84231" w:rsidP="00D13C1C">
      <w:pPr>
        <w:numPr>
          <w:ilvl w:val="0"/>
          <w:numId w:val="1"/>
        </w:numPr>
        <w:spacing w:before="60"/>
        <w:jc w:val="both"/>
        <w:rPr>
          <w:rFonts w:ascii="Calibri" w:hAnsi="Calibri" w:cs="Arial"/>
          <w:sz w:val="24"/>
          <w:szCs w:val="24"/>
        </w:rPr>
      </w:pPr>
      <w:r w:rsidRPr="003921B5">
        <w:rPr>
          <w:rFonts w:ascii="Calibri" w:hAnsi="Calibri" w:cs="Arial"/>
          <w:sz w:val="24"/>
          <w:szCs w:val="24"/>
        </w:rPr>
        <w:t>Nas divisões dos eletrodutos;</w:t>
      </w:r>
    </w:p>
    <w:p w:rsidR="00E84231" w:rsidRPr="003921B5" w:rsidRDefault="00E84231" w:rsidP="00D13C1C">
      <w:pPr>
        <w:tabs>
          <w:tab w:val="num" w:pos="0"/>
        </w:tabs>
        <w:spacing w:before="60"/>
        <w:ind w:firstLine="1134"/>
        <w:jc w:val="both"/>
        <w:rPr>
          <w:rFonts w:ascii="Calibri" w:hAnsi="Calibri" w:cs="Arial"/>
          <w:sz w:val="24"/>
          <w:szCs w:val="24"/>
        </w:rPr>
      </w:pPr>
      <w:r w:rsidRPr="003921B5">
        <w:rPr>
          <w:rFonts w:ascii="Calibri" w:hAnsi="Calibri" w:cs="Arial"/>
          <w:sz w:val="24"/>
          <w:szCs w:val="24"/>
        </w:rPr>
        <w:t>Em cada trecho contínuo, de quinze metros de eletrodutos, para facilitar a passagem ou substituição de condutores.</w:t>
      </w:r>
    </w:p>
    <w:p w:rsidR="00E84231" w:rsidRPr="003921B5" w:rsidRDefault="00E84231" w:rsidP="00D13C1C">
      <w:pPr>
        <w:numPr>
          <w:ilvl w:val="12"/>
          <w:numId w:val="0"/>
        </w:numPr>
        <w:tabs>
          <w:tab w:val="num" w:pos="0"/>
        </w:tabs>
        <w:spacing w:before="60"/>
        <w:ind w:firstLine="1134"/>
        <w:jc w:val="both"/>
        <w:rPr>
          <w:rFonts w:ascii="Calibri" w:hAnsi="Calibri" w:cs="Arial"/>
          <w:sz w:val="24"/>
          <w:szCs w:val="24"/>
        </w:rPr>
      </w:pPr>
      <w:r w:rsidRPr="003921B5">
        <w:rPr>
          <w:rFonts w:ascii="Calibri" w:hAnsi="Calibri" w:cs="Arial"/>
          <w:sz w:val="24"/>
          <w:szCs w:val="24"/>
        </w:rPr>
        <w:lastRenderedPageBreak/>
        <w:t>As caixas embutidas nas paredes deverão facear o revestimento da alvenaria; serão niveladas e aprumadas de modo a não provocar excessiva profundidade depois do revestimento.</w:t>
      </w:r>
    </w:p>
    <w:p w:rsidR="00E84231" w:rsidRPr="003921B5" w:rsidRDefault="00E84231" w:rsidP="00D13C1C">
      <w:pPr>
        <w:numPr>
          <w:ilvl w:val="12"/>
          <w:numId w:val="0"/>
        </w:numPr>
        <w:tabs>
          <w:tab w:val="num" w:pos="0"/>
        </w:tabs>
        <w:spacing w:before="60"/>
        <w:ind w:firstLine="1134"/>
        <w:jc w:val="both"/>
        <w:rPr>
          <w:rFonts w:ascii="Calibri" w:hAnsi="Calibri" w:cs="Arial"/>
          <w:sz w:val="24"/>
          <w:szCs w:val="24"/>
        </w:rPr>
      </w:pPr>
      <w:r w:rsidRPr="003921B5">
        <w:rPr>
          <w:rFonts w:ascii="Calibri" w:hAnsi="Calibri" w:cs="Arial"/>
          <w:sz w:val="24"/>
          <w:szCs w:val="24"/>
        </w:rPr>
        <w:t>As caixas deverão ser fixadas de modo firme e permanente às paredes, presa a pontos dos condutos por meio de arruelas de fixação e buchas apropriadas, de modo a obter uma ligação perfeita e de boa condutibilidade entre todos os condutos e respectivas caixas; deverão também ser providas de tampas apropriadas, com espaço suficiente para que os condutores e suas emendas caibam folgadamente dentro das caixas depois de colocadas as tampas.</w:t>
      </w:r>
    </w:p>
    <w:p w:rsidR="00E84231" w:rsidRPr="003921B5" w:rsidRDefault="00E84231" w:rsidP="00D13C1C">
      <w:pPr>
        <w:numPr>
          <w:ilvl w:val="12"/>
          <w:numId w:val="0"/>
        </w:numPr>
        <w:tabs>
          <w:tab w:val="num" w:pos="0"/>
        </w:tabs>
        <w:spacing w:before="60"/>
        <w:ind w:firstLine="1134"/>
        <w:jc w:val="both"/>
        <w:rPr>
          <w:rFonts w:ascii="Calibri" w:hAnsi="Calibri" w:cs="Arial"/>
          <w:sz w:val="24"/>
          <w:szCs w:val="24"/>
        </w:rPr>
      </w:pPr>
      <w:r w:rsidRPr="003921B5">
        <w:rPr>
          <w:rFonts w:ascii="Calibri" w:hAnsi="Calibri" w:cs="Arial"/>
          <w:sz w:val="24"/>
          <w:szCs w:val="24"/>
        </w:rPr>
        <w:t>As caixas com interruptores e tomadas deverão ser fechadas por espelhos, que completam a montagem desses dispositivos. As diferentes caixas de uma mesma sala serão perfeitamente alinhadas e dispostas de forma a apresentar uniformidade no seu conjunto.</w:t>
      </w:r>
    </w:p>
    <w:p w:rsidR="00E84231" w:rsidRPr="003921B5" w:rsidRDefault="00E84231" w:rsidP="00D13C1C">
      <w:pPr>
        <w:numPr>
          <w:ilvl w:val="12"/>
          <w:numId w:val="0"/>
        </w:numPr>
        <w:tabs>
          <w:tab w:val="num" w:pos="0"/>
        </w:tabs>
        <w:spacing w:before="60"/>
        <w:ind w:firstLine="1134"/>
        <w:jc w:val="both"/>
        <w:rPr>
          <w:rFonts w:ascii="Calibri" w:hAnsi="Calibri" w:cs="Arial"/>
          <w:sz w:val="24"/>
          <w:szCs w:val="24"/>
        </w:rPr>
      </w:pPr>
      <w:r w:rsidRPr="003921B5">
        <w:rPr>
          <w:rFonts w:ascii="Calibri" w:hAnsi="Calibri" w:cs="Arial"/>
          <w:sz w:val="24"/>
          <w:szCs w:val="24"/>
        </w:rPr>
        <w:t>A enfiação só poderá ser executada após a conclusão dos seguintes serviços:</w:t>
      </w:r>
    </w:p>
    <w:p w:rsidR="00E84231" w:rsidRPr="003921B5" w:rsidRDefault="00E84231" w:rsidP="00D13C1C">
      <w:pPr>
        <w:numPr>
          <w:ilvl w:val="0"/>
          <w:numId w:val="2"/>
        </w:numPr>
        <w:spacing w:before="60"/>
        <w:jc w:val="both"/>
        <w:rPr>
          <w:rFonts w:ascii="Calibri" w:hAnsi="Calibri" w:cs="Arial"/>
          <w:sz w:val="24"/>
          <w:szCs w:val="24"/>
        </w:rPr>
      </w:pPr>
      <w:r w:rsidRPr="003921B5">
        <w:rPr>
          <w:rFonts w:ascii="Calibri" w:hAnsi="Calibri" w:cs="Arial"/>
          <w:sz w:val="24"/>
          <w:szCs w:val="24"/>
        </w:rPr>
        <w:t>Telhado ou impermeabilização de cobertura;</w:t>
      </w:r>
    </w:p>
    <w:p w:rsidR="00E84231" w:rsidRPr="003921B5" w:rsidRDefault="00E84231" w:rsidP="00D13C1C">
      <w:pPr>
        <w:numPr>
          <w:ilvl w:val="0"/>
          <w:numId w:val="2"/>
        </w:numPr>
        <w:spacing w:before="60"/>
        <w:jc w:val="both"/>
        <w:rPr>
          <w:rFonts w:ascii="Calibri" w:hAnsi="Calibri" w:cs="Arial"/>
          <w:sz w:val="24"/>
          <w:szCs w:val="24"/>
        </w:rPr>
      </w:pPr>
      <w:r w:rsidRPr="003921B5">
        <w:rPr>
          <w:rFonts w:ascii="Calibri" w:hAnsi="Calibri" w:cs="Arial"/>
          <w:sz w:val="24"/>
          <w:szCs w:val="24"/>
        </w:rPr>
        <w:t>Revestimento de argamassa;</w:t>
      </w:r>
    </w:p>
    <w:p w:rsidR="00E84231" w:rsidRPr="003921B5" w:rsidRDefault="00E84231" w:rsidP="00D13C1C">
      <w:pPr>
        <w:numPr>
          <w:ilvl w:val="0"/>
          <w:numId w:val="2"/>
        </w:numPr>
        <w:spacing w:before="60"/>
        <w:jc w:val="both"/>
        <w:rPr>
          <w:rFonts w:ascii="Calibri" w:hAnsi="Calibri" w:cs="Arial"/>
          <w:sz w:val="24"/>
          <w:szCs w:val="24"/>
        </w:rPr>
      </w:pPr>
      <w:r w:rsidRPr="003921B5">
        <w:rPr>
          <w:rFonts w:ascii="Calibri" w:hAnsi="Calibri" w:cs="Arial"/>
          <w:sz w:val="24"/>
          <w:szCs w:val="24"/>
        </w:rPr>
        <w:t>Colocação de portas, janelas e vedação que impeça a penetração de chuva;</w:t>
      </w:r>
    </w:p>
    <w:p w:rsidR="00E84231" w:rsidRPr="003921B5" w:rsidRDefault="00E84231" w:rsidP="00D13C1C">
      <w:pPr>
        <w:numPr>
          <w:ilvl w:val="0"/>
          <w:numId w:val="2"/>
        </w:numPr>
        <w:spacing w:before="60"/>
        <w:jc w:val="both"/>
        <w:rPr>
          <w:rFonts w:ascii="Calibri" w:hAnsi="Calibri" w:cs="Arial"/>
          <w:sz w:val="24"/>
          <w:szCs w:val="24"/>
        </w:rPr>
      </w:pPr>
      <w:r w:rsidRPr="003921B5">
        <w:rPr>
          <w:rFonts w:ascii="Calibri" w:hAnsi="Calibri" w:cs="Arial"/>
          <w:sz w:val="24"/>
          <w:szCs w:val="24"/>
        </w:rPr>
        <w:t>Pavimentação que leve argamassa.</w:t>
      </w:r>
    </w:p>
    <w:p w:rsidR="00E84231" w:rsidRPr="003921B5" w:rsidRDefault="00E84231" w:rsidP="00D13C1C">
      <w:pPr>
        <w:numPr>
          <w:ilvl w:val="12"/>
          <w:numId w:val="0"/>
        </w:numPr>
        <w:tabs>
          <w:tab w:val="num" w:pos="0"/>
        </w:tabs>
        <w:spacing w:before="60"/>
        <w:ind w:firstLine="1134"/>
        <w:jc w:val="both"/>
        <w:rPr>
          <w:rFonts w:ascii="Calibri" w:hAnsi="Calibri" w:cs="Arial"/>
          <w:sz w:val="24"/>
          <w:szCs w:val="24"/>
        </w:rPr>
      </w:pPr>
      <w:r w:rsidRPr="003921B5">
        <w:rPr>
          <w:rFonts w:ascii="Calibri" w:hAnsi="Calibri" w:cs="Arial"/>
          <w:sz w:val="24"/>
          <w:szCs w:val="24"/>
        </w:rPr>
        <w:t>As emendas de condutores somente poderão ser feitas nas caixas, não sendo permitida a enfiação de condutores emendados, conforme disposição da NBR 5410. O isolamento das emendas e derivação deverá ter, no mínimo, características equivalentes às dos condutores utilizados.</w:t>
      </w:r>
    </w:p>
    <w:p w:rsidR="00E84231" w:rsidRPr="003921B5" w:rsidRDefault="00E84231" w:rsidP="00D13C1C">
      <w:pPr>
        <w:numPr>
          <w:ilvl w:val="12"/>
          <w:numId w:val="0"/>
        </w:numPr>
        <w:tabs>
          <w:tab w:val="num" w:pos="0"/>
        </w:tabs>
        <w:spacing w:before="60"/>
        <w:ind w:firstLine="1134"/>
        <w:jc w:val="both"/>
        <w:rPr>
          <w:rFonts w:ascii="Calibri" w:hAnsi="Calibri" w:cs="Arial"/>
          <w:sz w:val="24"/>
          <w:szCs w:val="24"/>
        </w:rPr>
      </w:pPr>
      <w:r w:rsidRPr="003921B5">
        <w:rPr>
          <w:rFonts w:ascii="Calibri" w:hAnsi="Calibri" w:cs="Arial"/>
          <w:sz w:val="24"/>
          <w:szCs w:val="24"/>
        </w:rPr>
        <w:t xml:space="preserve">Nas tubulações de piso, somente iniciar a enfiação após o seu acabamento. </w:t>
      </w:r>
    </w:p>
    <w:p w:rsidR="00E84231" w:rsidRPr="003921B5" w:rsidRDefault="00E84231" w:rsidP="00D13C1C">
      <w:pPr>
        <w:numPr>
          <w:ilvl w:val="12"/>
          <w:numId w:val="0"/>
        </w:numPr>
        <w:tabs>
          <w:tab w:val="num" w:pos="0"/>
        </w:tabs>
        <w:spacing w:before="60"/>
        <w:ind w:firstLine="1134"/>
        <w:jc w:val="both"/>
        <w:rPr>
          <w:rFonts w:ascii="Calibri" w:hAnsi="Calibri" w:cs="Arial"/>
          <w:sz w:val="24"/>
          <w:szCs w:val="24"/>
        </w:rPr>
      </w:pPr>
      <w:r w:rsidRPr="003921B5">
        <w:rPr>
          <w:rFonts w:ascii="Calibri" w:hAnsi="Calibri" w:cs="Arial"/>
          <w:sz w:val="24"/>
          <w:szCs w:val="24"/>
        </w:rPr>
        <w:t xml:space="preserve">No caso de instalações elétricas onde não há laje, deverão ser utilizados (condutores com bitola inferior a 10,00 mm2) fios sólidos, fixados a roldana de PVC (a cada três metros) aparafusadas ao madeiramento do telhado com espaçamento mínimo entre os condutores de 10cm,  </w:t>
      </w:r>
    </w:p>
    <w:p w:rsidR="00E84231" w:rsidRPr="003921B5" w:rsidRDefault="00E84231" w:rsidP="00D13C1C">
      <w:pPr>
        <w:numPr>
          <w:ilvl w:val="12"/>
          <w:numId w:val="0"/>
        </w:numPr>
        <w:tabs>
          <w:tab w:val="num" w:pos="0"/>
        </w:tabs>
        <w:spacing w:before="60"/>
        <w:ind w:firstLine="1134"/>
        <w:jc w:val="both"/>
        <w:rPr>
          <w:rFonts w:ascii="Calibri" w:hAnsi="Calibri" w:cs="Arial"/>
          <w:sz w:val="24"/>
          <w:szCs w:val="24"/>
        </w:rPr>
      </w:pPr>
      <w:r w:rsidRPr="003921B5">
        <w:rPr>
          <w:rFonts w:ascii="Calibri" w:hAnsi="Calibri" w:cs="Arial"/>
          <w:sz w:val="24"/>
          <w:szCs w:val="24"/>
        </w:rPr>
        <w:t>Os condutores deverão ser identificados com o código do circuito por meio de indicadores, firmemente presos a estes, em caixas de junção, chaves e onde mais se faça necessário a critério da Fiscalização.</w:t>
      </w:r>
    </w:p>
    <w:p w:rsidR="00E84231" w:rsidRPr="003921B5" w:rsidRDefault="00E84231" w:rsidP="00D13C1C">
      <w:pPr>
        <w:numPr>
          <w:ilvl w:val="12"/>
          <w:numId w:val="0"/>
        </w:numPr>
        <w:tabs>
          <w:tab w:val="num" w:pos="0"/>
        </w:tabs>
        <w:spacing w:before="60"/>
        <w:ind w:firstLine="1134"/>
        <w:jc w:val="both"/>
        <w:rPr>
          <w:rFonts w:ascii="Calibri" w:hAnsi="Calibri" w:cs="Arial"/>
          <w:sz w:val="24"/>
          <w:szCs w:val="24"/>
        </w:rPr>
      </w:pPr>
      <w:r w:rsidRPr="003921B5">
        <w:rPr>
          <w:rFonts w:ascii="Calibri" w:hAnsi="Calibri" w:cs="Arial"/>
          <w:sz w:val="24"/>
          <w:szCs w:val="24"/>
        </w:rPr>
        <w:t>Para condutores de secção maior que 10,00mm2, utilizar cabos isolados 750v quando instalação interna, e 1000V para as instalaçãoes externas.</w:t>
      </w:r>
    </w:p>
    <w:p w:rsidR="00E84231" w:rsidRPr="003921B5" w:rsidRDefault="00E84231" w:rsidP="00D13C1C">
      <w:pPr>
        <w:numPr>
          <w:ilvl w:val="12"/>
          <w:numId w:val="0"/>
        </w:numPr>
        <w:tabs>
          <w:tab w:val="num" w:pos="0"/>
        </w:tabs>
        <w:spacing w:before="60"/>
        <w:ind w:firstLine="1134"/>
        <w:jc w:val="both"/>
        <w:rPr>
          <w:rFonts w:ascii="Calibri" w:hAnsi="Calibri" w:cs="Arial"/>
          <w:sz w:val="24"/>
          <w:szCs w:val="24"/>
        </w:rPr>
      </w:pPr>
      <w:r w:rsidRPr="003921B5">
        <w:rPr>
          <w:rFonts w:ascii="Calibri" w:hAnsi="Calibri" w:cs="Arial"/>
          <w:sz w:val="24"/>
          <w:szCs w:val="24"/>
        </w:rPr>
        <w:t>Não serão permitidas emendas nos cabos de alimentação geral e de circuitos de alimentação.</w:t>
      </w:r>
    </w:p>
    <w:p w:rsidR="00E84231" w:rsidRPr="003921B5" w:rsidRDefault="00E84231" w:rsidP="00D13C1C">
      <w:pPr>
        <w:numPr>
          <w:ilvl w:val="12"/>
          <w:numId w:val="0"/>
        </w:numPr>
        <w:tabs>
          <w:tab w:val="num" w:pos="0"/>
        </w:tabs>
        <w:spacing w:before="60"/>
        <w:ind w:firstLine="1134"/>
        <w:jc w:val="both"/>
        <w:rPr>
          <w:rFonts w:ascii="Calibri" w:hAnsi="Calibri" w:cs="Arial"/>
          <w:sz w:val="24"/>
          <w:szCs w:val="24"/>
        </w:rPr>
      </w:pPr>
      <w:r w:rsidRPr="003921B5">
        <w:rPr>
          <w:rFonts w:ascii="Calibri" w:hAnsi="Calibri" w:cs="Arial"/>
          <w:sz w:val="24"/>
          <w:szCs w:val="24"/>
        </w:rPr>
        <w:t xml:space="preserve">As emendas dos cabos de 240v a 1000v serão feitas com conectores de pressão ou luvas de aperto ou compressão. As emendas, exceto quando feitas com luvas isoladas, deverão ser revestidas com fita de borracha moldável até se obter uma superfície uniforme, sobre a qual serão aplicadas, em meia sobreposição, camadas de fita isolante adesiva. A espessura da reposição do isolamento deverá ser igual ou superior à camada isolante do condutor. </w:t>
      </w:r>
    </w:p>
    <w:p w:rsidR="00E84231" w:rsidRPr="003921B5" w:rsidRDefault="00E84231" w:rsidP="00D13C1C">
      <w:pPr>
        <w:numPr>
          <w:ilvl w:val="12"/>
          <w:numId w:val="0"/>
        </w:numPr>
        <w:tabs>
          <w:tab w:val="num" w:pos="0"/>
        </w:tabs>
        <w:spacing w:before="60"/>
        <w:ind w:firstLine="1134"/>
        <w:jc w:val="both"/>
        <w:rPr>
          <w:rFonts w:ascii="Calibri" w:hAnsi="Calibri" w:cs="Arial"/>
          <w:sz w:val="24"/>
          <w:szCs w:val="24"/>
        </w:rPr>
      </w:pPr>
      <w:r w:rsidRPr="003921B5">
        <w:rPr>
          <w:rFonts w:ascii="Calibri" w:hAnsi="Calibri" w:cs="Arial"/>
          <w:sz w:val="24"/>
          <w:szCs w:val="24"/>
        </w:rPr>
        <w:t>Os quadros embutidos em paredes deverão facear o revestimento da alvenaria e ser nivelados e aprumados. Os diversos quadros de uma área deverão ser perfeitamente alinhados e dispostos de forma a apresentar conjunto ordenado.</w:t>
      </w:r>
    </w:p>
    <w:p w:rsidR="00E84231" w:rsidRPr="003921B5" w:rsidRDefault="00E84231" w:rsidP="00D13C1C">
      <w:pPr>
        <w:numPr>
          <w:ilvl w:val="12"/>
          <w:numId w:val="0"/>
        </w:numPr>
        <w:tabs>
          <w:tab w:val="num" w:pos="0"/>
        </w:tabs>
        <w:spacing w:before="60"/>
        <w:ind w:firstLine="1134"/>
        <w:jc w:val="both"/>
        <w:rPr>
          <w:rFonts w:ascii="Calibri" w:hAnsi="Calibri" w:cs="Arial"/>
          <w:sz w:val="24"/>
          <w:szCs w:val="24"/>
        </w:rPr>
      </w:pPr>
      <w:r w:rsidRPr="003921B5">
        <w:rPr>
          <w:rFonts w:ascii="Calibri" w:hAnsi="Calibri" w:cs="Arial"/>
          <w:sz w:val="24"/>
          <w:szCs w:val="24"/>
        </w:rPr>
        <w:t>Os quadros para montagem aparente deverão ser fixados através de chumbadores em quantidades e dimensões necessárias à sua perfeita fixação.</w:t>
      </w:r>
    </w:p>
    <w:p w:rsidR="00E84231" w:rsidRPr="003921B5" w:rsidRDefault="00E84231" w:rsidP="00D13C1C">
      <w:pPr>
        <w:numPr>
          <w:ilvl w:val="12"/>
          <w:numId w:val="0"/>
        </w:numPr>
        <w:tabs>
          <w:tab w:val="num" w:pos="0"/>
        </w:tabs>
        <w:spacing w:before="60"/>
        <w:ind w:firstLine="1134"/>
        <w:jc w:val="both"/>
        <w:rPr>
          <w:rFonts w:ascii="Calibri" w:hAnsi="Calibri" w:cs="Arial"/>
          <w:sz w:val="24"/>
          <w:szCs w:val="24"/>
        </w:rPr>
      </w:pPr>
      <w:r w:rsidRPr="003921B5">
        <w:rPr>
          <w:rFonts w:ascii="Calibri" w:hAnsi="Calibri" w:cs="Arial"/>
          <w:sz w:val="24"/>
          <w:szCs w:val="24"/>
        </w:rPr>
        <w:t>Os quadros de distribuição deverão comportar disjuntor geral, barramento de neutro, barramento de terra, atendendo as condições funcionais e estéticas, sendo fixada tabela de identificação dos circuitos na parte interna das portas.</w:t>
      </w:r>
    </w:p>
    <w:p w:rsidR="00E84231" w:rsidRPr="003921B5" w:rsidRDefault="00E84231" w:rsidP="00D13C1C">
      <w:pPr>
        <w:numPr>
          <w:ilvl w:val="12"/>
          <w:numId w:val="0"/>
        </w:numPr>
        <w:tabs>
          <w:tab w:val="num" w:pos="0"/>
        </w:tabs>
        <w:spacing w:before="60"/>
        <w:ind w:firstLine="1134"/>
        <w:jc w:val="both"/>
        <w:rPr>
          <w:rFonts w:ascii="Calibri" w:hAnsi="Calibri" w:cs="Arial"/>
          <w:sz w:val="24"/>
          <w:szCs w:val="24"/>
        </w:rPr>
      </w:pPr>
      <w:r w:rsidRPr="003921B5">
        <w:rPr>
          <w:rFonts w:ascii="Calibri" w:hAnsi="Calibri" w:cs="Arial"/>
          <w:sz w:val="24"/>
          <w:szCs w:val="24"/>
        </w:rPr>
        <w:lastRenderedPageBreak/>
        <w:t xml:space="preserve">Todos os quadros de distribuição deverão comportar barramento de terra, conectados através de condutor apropriado a um mesmo ponto equipotencial, ligado a malha de aterramento composta de pelo menos sete hastes cobreada de 5/8”x240mm interligadas por cabo de cobre 25,00 mm2, com uma resistência de aterremento de no máximo </w:t>
      </w:r>
      <w:r w:rsidR="00845383" w:rsidRPr="003921B5">
        <w:rPr>
          <w:rFonts w:ascii="Calibri" w:hAnsi="Calibri" w:cs="Arial"/>
          <w:sz w:val="24"/>
          <w:szCs w:val="24"/>
        </w:rPr>
        <w:t>20 ohms</w:t>
      </w:r>
      <w:r w:rsidRPr="003921B5">
        <w:rPr>
          <w:rFonts w:ascii="Calibri" w:hAnsi="Calibri" w:cs="Arial"/>
          <w:sz w:val="24"/>
          <w:szCs w:val="24"/>
        </w:rPr>
        <w:t>.</w:t>
      </w:r>
    </w:p>
    <w:p w:rsidR="00E84231" w:rsidRPr="003921B5" w:rsidRDefault="00E84231" w:rsidP="00D13C1C">
      <w:pPr>
        <w:numPr>
          <w:ilvl w:val="12"/>
          <w:numId w:val="0"/>
        </w:numPr>
        <w:tabs>
          <w:tab w:val="num" w:pos="0"/>
        </w:tabs>
        <w:spacing w:before="60"/>
        <w:ind w:firstLine="1134"/>
        <w:jc w:val="both"/>
        <w:rPr>
          <w:rFonts w:ascii="Calibri" w:hAnsi="Calibri" w:cs="Arial"/>
          <w:sz w:val="24"/>
          <w:szCs w:val="24"/>
        </w:rPr>
      </w:pPr>
      <w:r w:rsidRPr="003921B5">
        <w:rPr>
          <w:rFonts w:ascii="Calibri" w:hAnsi="Calibri" w:cs="Arial"/>
          <w:sz w:val="24"/>
          <w:szCs w:val="24"/>
        </w:rPr>
        <w:t>Os barramentos indicados no projeto serão constituídos por peças rígidas de cobre eletrolítico nu, cujas diferentes fases serão identificadas por cores convencionais: verde, amarelo e violeta, conforme a NBR 5410. Os barramentos deverão ser firmemente fixados sobre isoladores.</w:t>
      </w:r>
    </w:p>
    <w:p w:rsidR="00E84231" w:rsidRPr="003921B5" w:rsidRDefault="00E84231" w:rsidP="00D13C1C">
      <w:pPr>
        <w:numPr>
          <w:ilvl w:val="12"/>
          <w:numId w:val="0"/>
        </w:numPr>
        <w:tabs>
          <w:tab w:val="num" w:pos="0"/>
        </w:tabs>
        <w:spacing w:before="60"/>
        <w:ind w:firstLine="1134"/>
        <w:jc w:val="both"/>
        <w:rPr>
          <w:rFonts w:ascii="Calibri" w:hAnsi="Calibri" w:cs="Arial"/>
          <w:sz w:val="24"/>
          <w:szCs w:val="24"/>
        </w:rPr>
      </w:pPr>
      <w:r w:rsidRPr="003921B5">
        <w:rPr>
          <w:rFonts w:ascii="Calibri" w:hAnsi="Calibri" w:cs="Arial"/>
          <w:sz w:val="24"/>
          <w:szCs w:val="24"/>
        </w:rPr>
        <w:t xml:space="preserve">As luminárias serão do tipo calha comercial com lâmpadas fluorescentes de 20W ou 40W, conforme indicação em projeto e reatores eletromagnéticos de alto fator de potencia, nas quantidades e posições descritas </w:t>
      </w:r>
      <w:smartTag w:uri="urn:schemas-microsoft-com:office:smarttags" w:element="PersonName">
        <w:smartTagPr>
          <w:attr w:name="ProductID" w:val="em projeto. Demais"/>
        </w:smartTagPr>
        <w:r w:rsidRPr="003921B5">
          <w:rPr>
            <w:rFonts w:ascii="Calibri" w:hAnsi="Calibri" w:cs="Arial"/>
            <w:sz w:val="24"/>
            <w:szCs w:val="24"/>
          </w:rPr>
          <w:t>em projeto. Demais</w:t>
        </w:r>
      </w:smartTag>
      <w:r w:rsidRPr="003921B5">
        <w:rPr>
          <w:rFonts w:ascii="Calibri" w:hAnsi="Calibri" w:cs="Arial"/>
          <w:sz w:val="24"/>
          <w:szCs w:val="24"/>
        </w:rPr>
        <w:t xml:space="preserve"> luminárias, deverão ser instaladas com lâmpadas fluorescentes compactas de 23W (PL).</w:t>
      </w:r>
    </w:p>
    <w:p w:rsidR="00E84231" w:rsidRPr="003921B5" w:rsidRDefault="00E84231" w:rsidP="00D13C1C">
      <w:pPr>
        <w:numPr>
          <w:ilvl w:val="12"/>
          <w:numId w:val="0"/>
        </w:numPr>
        <w:tabs>
          <w:tab w:val="num" w:pos="0"/>
        </w:tabs>
        <w:spacing w:before="60"/>
        <w:ind w:firstLine="1134"/>
        <w:jc w:val="both"/>
        <w:rPr>
          <w:rFonts w:ascii="Calibri" w:hAnsi="Calibri" w:cs="Arial"/>
          <w:sz w:val="24"/>
          <w:szCs w:val="24"/>
        </w:rPr>
      </w:pPr>
      <w:r w:rsidRPr="003921B5">
        <w:rPr>
          <w:rFonts w:ascii="Calibri" w:hAnsi="Calibri" w:cs="Arial"/>
          <w:sz w:val="24"/>
          <w:szCs w:val="24"/>
        </w:rPr>
        <w:t xml:space="preserve"> Recebimento das instalações elétricas estará condicionado à aprovação dos materiais, dos equipamentos e da execução dos serviços pela Fiscalização. Além disso, as instalações elétricas somente poderão ser recebidas quando entregues em perfeitas condições de funcionamento, comprovado pela Fiscalização e ligado à rede de concessionária de energia local.</w:t>
      </w:r>
    </w:p>
    <w:p w:rsidR="00E84231" w:rsidRPr="003921B5" w:rsidRDefault="00E84231" w:rsidP="00D13C1C">
      <w:pPr>
        <w:numPr>
          <w:ilvl w:val="12"/>
          <w:numId w:val="0"/>
        </w:numPr>
        <w:tabs>
          <w:tab w:val="num" w:pos="0"/>
        </w:tabs>
        <w:spacing w:before="60"/>
        <w:ind w:firstLine="1134"/>
        <w:jc w:val="both"/>
        <w:rPr>
          <w:rFonts w:ascii="Calibri" w:hAnsi="Calibri" w:cs="Arial"/>
          <w:sz w:val="24"/>
          <w:szCs w:val="24"/>
        </w:rPr>
      </w:pPr>
      <w:r w:rsidRPr="003921B5">
        <w:rPr>
          <w:rFonts w:ascii="Calibri" w:hAnsi="Calibri" w:cs="Arial"/>
          <w:sz w:val="24"/>
          <w:szCs w:val="24"/>
        </w:rPr>
        <w:t>As instalações elétricas só poderão ser executadas com materiais e equipamentos examinados e aprovados pela Fiscalização. A execução será inspecionada durante todas as fases de execução, bem como após a conclusão, para comprovar o cumprimento das exigências do contrato e desta Prática.</w:t>
      </w:r>
    </w:p>
    <w:p w:rsidR="00E84231" w:rsidRPr="003921B5" w:rsidRDefault="00E84231" w:rsidP="00D13C1C">
      <w:pPr>
        <w:numPr>
          <w:ilvl w:val="12"/>
          <w:numId w:val="0"/>
        </w:numPr>
        <w:tabs>
          <w:tab w:val="num" w:pos="0"/>
        </w:tabs>
        <w:spacing w:before="60"/>
        <w:ind w:firstLine="1134"/>
        <w:jc w:val="both"/>
        <w:rPr>
          <w:rFonts w:ascii="Calibri" w:hAnsi="Calibri" w:cs="Arial"/>
          <w:sz w:val="24"/>
          <w:szCs w:val="24"/>
        </w:rPr>
      </w:pPr>
      <w:r w:rsidRPr="003921B5">
        <w:rPr>
          <w:rFonts w:ascii="Calibri" w:hAnsi="Calibri" w:cs="Arial"/>
          <w:sz w:val="24"/>
          <w:szCs w:val="24"/>
        </w:rPr>
        <w:t>Eventuais alterações em relação ao projeto somente poderão ser aceitas se aprovadas pela Fiscalização e notificadas ao autor do projeto. A aprovação acima referida não isentará a Contratada de sua responsabilidade.</w:t>
      </w:r>
    </w:p>
    <w:p w:rsidR="00E84231" w:rsidRPr="003921B5" w:rsidRDefault="00E84231" w:rsidP="00D13C1C">
      <w:pPr>
        <w:numPr>
          <w:ilvl w:val="12"/>
          <w:numId w:val="0"/>
        </w:numPr>
        <w:tabs>
          <w:tab w:val="num" w:pos="0"/>
        </w:tabs>
        <w:spacing w:before="60"/>
        <w:ind w:firstLine="1134"/>
        <w:jc w:val="both"/>
        <w:rPr>
          <w:rFonts w:ascii="Calibri" w:hAnsi="Calibri" w:cs="Arial"/>
          <w:sz w:val="24"/>
          <w:szCs w:val="24"/>
        </w:rPr>
      </w:pPr>
      <w:r w:rsidRPr="003921B5">
        <w:rPr>
          <w:rFonts w:ascii="Calibri" w:hAnsi="Calibri" w:cs="Arial"/>
          <w:sz w:val="24"/>
          <w:szCs w:val="24"/>
        </w:rPr>
        <w:t>A Fiscalização efetuará a inspeção de recebimento das instalações, conforme prescrição do capítulo 7 da NBR 5410. Serão examinados todos os materiais, aparelhos e equipamentos instalados, no que se refere às especificações e perfeito estado.</w:t>
      </w:r>
    </w:p>
    <w:p w:rsidR="00E84231" w:rsidRPr="003921B5" w:rsidRDefault="00E84231" w:rsidP="00D13C1C">
      <w:pPr>
        <w:numPr>
          <w:ilvl w:val="12"/>
          <w:numId w:val="0"/>
        </w:numPr>
        <w:tabs>
          <w:tab w:val="num" w:pos="0"/>
        </w:tabs>
        <w:spacing w:before="60"/>
        <w:ind w:firstLine="1134"/>
        <w:jc w:val="both"/>
        <w:rPr>
          <w:rFonts w:ascii="Calibri" w:hAnsi="Calibri" w:cs="Arial"/>
          <w:sz w:val="24"/>
          <w:szCs w:val="24"/>
        </w:rPr>
      </w:pPr>
      <w:r w:rsidRPr="003921B5">
        <w:rPr>
          <w:rFonts w:ascii="Calibri" w:hAnsi="Calibri" w:cs="Arial"/>
          <w:sz w:val="24"/>
          <w:szCs w:val="24"/>
        </w:rPr>
        <w:t>Será verificada a instalação dos condutores no que se refere a bitolas, aperto dos terminais e resistência de isolamento, cujo valor deverá seguir a tabela 81 do anexo J da NBR 5410.</w:t>
      </w:r>
    </w:p>
    <w:p w:rsidR="00E84231" w:rsidRPr="003921B5" w:rsidRDefault="00E84231" w:rsidP="00D13C1C">
      <w:pPr>
        <w:numPr>
          <w:ilvl w:val="12"/>
          <w:numId w:val="0"/>
        </w:numPr>
        <w:tabs>
          <w:tab w:val="num" w:pos="0"/>
        </w:tabs>
        <w:spacing w:before="60"/>
        <w:ind w:firstLine="1134"/>
        <w:jc w:val="both"/>
        <w:rPr>
          <w:rFonts w:ascii="Calibri" w:hAnsi="Calibri" w:cs="Arial"/>
          <w:sz w:val="24"/>
          <w:szCs w:val="24"/>
        </w:rPr>
      </w:pPr>
      <w:r w:rsidRPr="003921B5">
        <w:rPr>
          <w:rFonts w:ascii="Calibri" w:hAnsi="Calibri" w:cs="Arial"/>
          <w:sz w:val="24"/>
          <w:szCs w:val="24"/>
        </w:rPr>
        <w:t>Serão verificados os quadros de distribuição quanto à operação dos disjuntores, aperto dos terminais dos condutores, proteção contra contatos diretos e funcionamento de todos os circuitos com carga total; também serão conferidas as etiquetas de identificação dos circuitos, a placa de identificação do quadro, observada a facilidade de abertura e fechamento da porta, bem como o funcionamento do trinco e fechadura.</w:t>
      </w:r>
    </w:p>
    <w:p w:rsidR="00E84231" w:rsidRPr="003921B5" w:rsidRDefault="00E84231" w:rsidP="00D13C1C">
      <w:pPr>
        <w:numPr>
          <w:ilvl w:val="12"/>
          <w:numId w:val="0"/>
        </w:numPr>
        <w:tabs>
          <w:tab w:val="num" w:pos="0"/>
        </w:tabs>
        <w:spacing w:before="60"/>
        <w:ind w:firstLine="1134"/>
        <w:jc w:val="both"/>
        <w:rPr>
          <w:rFonts w:ascii="Calibri" w:hAnsi="Calibri" w:cs="Arial"/>
          <w:sz w:val="24"/>
          <w:szCs w:val="24"/>
        </w:rPr>
      </w:pPr>
      <w:r w:rsidRPr="003921B5">
        <w:rPr>
          <w:rFonts w:ascii="Calibri" w:hAnsi="Calibri" w:cs="Arial"/>
          <w:sz w:val="24"/>
          <w:szCs w:val="24"/>
        </w:rPr>
        <w:t>A execução de serviços de Instalações Elétricas deverá atender também às seguintes Normas e Práticas Complementares:</w:t>
      </w:r>
    </w:p>
    <w:p w:rsidR="00E84231" w:rsidRPr="003921B5" w:rsidRDefault="00E84231" w:rsidP="00D13C1C">
      <w:pPr>
        <w:numPr>
          <w:ilvl w:val="0"/>
          <w:numId w:val="3"/>
        </w:numPr>
        <w:spacing w:before="60"/>
        <w:jc w:val="both"/>
        <w:rPr>
          <w:rFonts w:ascii="Calibri" w:hAnsi="Calibri" w:cs="Arial"/>
          <w:sz w:val="24"/>
          <w:szCs w:val="24"/>
        </w:rPr>
      </w:pPr>
      <w:r w:rsidRPr="003921B5">
        <w:rPr>
          <w:rFonts w:ascii="Calibri" w:hAnsi="Calibri" w:cs="Arial"/>
          <w:sz w:val="24"/>
          <w:szCs w:val="24"/>
        </w:rPr>
        <w:t>Práticas de Projeto, Construção e Manutenção de Edifícios Públicos;</w:t>
      </w:r>
    </w:p>
    <w:p w:rsidR="00E84231" w:rsidRPr="003921B5" w:rsidRDefault="00E84231" w:rsidP="00D13C1C">
      <w:pPr>
        <w:numPr>
          <w:ilvl w:val="0"/>
          <w:numId w:val="3"/>
        </w:numPr>
        <w:spacing w:before="60"/>
        <w:jc w:val="both"/>
        <w:rPr>
          <w:rFonts w:ascii="Calibri" w:hAnsi="Calibri" w:cs="Arial"/>
          <w:sz w:val="24"/>
          <w:szCs w:val="24"/>
        </w:rPr>
      </w:pPr>
      <w:r w:rsidRPr="003921B5">
        <w:rPr>
          <w:rFonts w:ascii="Calibri" w:hAnsi="Calibri" w:cs="Arial"/>
          <w:sz w:val="24"/>
          <w:szCs w:val="24"/>
        </w:rPr>
        <w:t>Normas da ABNT e do INMETRO;</w:t>
      </w:r>
    </w:p>
    <w:p w:rsidR="00E84231" w:rsidRPr="003921B5" w:rsidRDefault="00E84231" w:rsidP="00D13C1C">
      <w:pPr>
        <w:numPr>
          <w:ilvl w:val="0"/>
          <w:numId w:val="3"/>
        </w:numPr>
        <w:spacing w:before="60"/>
        <w:jc w:val="both"/>
        <w:rPr>
          <w:rFonts w:ascii="Calibri" w:hAnsi="Calibri" w:cs="Arial"/>
          <w:sz w:val="24"/>
          <w:szCs w:val="24"/>
        </w:rPr>
      </w:pPr>
      <w:r w:rsidRPr="003921B5">
        <w:rPr>
          <w:rFonts w:ascii="Calibri" w:hAnsi="Calibri" w:cs="Arial"/>
          <w:sz w:val="24"/>
          <w:szCs w:val="24"/>
        </w:rPr>
        <w:t>NBR 5410 - Instalações Elétricas de Baixa Tensão – Procedimento</w:t>
      </w:r>
    </w:p>
    <w:p w:rsidR="00E84231" w:rsidRPr="003921B5" w:rsidRDefault="00E84231" w:rsidP="00D13C1C">
      <w:pPr>
        <w:numPr>
          <w:ilvl w:val="0"/>
          <w:numId w:val="3"/>
        </w:numPr>
        <w:spacing w:before="60"/>
        <w:jc w:val="both"/>
        <w:rPr>
          <w:rFonts w:ascii="Calibri" w:hAnsi="Calibri" w:cs="Arial"/>
          <w:sz w:val="24"/>
          <w:szCs w:val="24"/>
        </w:rPr>
      </w:pPr>
      <w:r w:rsidRPr="003921B5">
        <w:rPr>
          <w:rFonts w:ascii="Calibri" w:hAnsi="Calibri" w:cs="Arial"/>
          <w:sz w:val="24"/>
          <w:szCs w:val="24"/>
        </w:rPr>
        <w:t>Códigos, Leis, Decretos, Portarias e Normas Federais, Estaduais e Municipais, inclusive normas de concessionárias de serviços públicos;</w:t>
      </w:r>
    </w:p>
    <w:p w:rsidR="00E84231" w:rsidRDefault="00E84231" w:rsidP="00D13C1C">
      <w:pPr>
        <w:numPr>
          <w:ilvl w:val="0"/>
          <w:numId w:val="3"/>
        </w:numPr>
        <w:spacing w:before="60"/>
        <w:jc w:val="both"/>
        <w:rPr>
          <w:rFonts w:ascii="Calibri" w:hAnsi="Calibri" w:cs="Arial"/>
          <w:sz w:val="24"/>
          <w:szCs w:val="24"/>
        </w:rPr>
      </w:pPr>
      <w:r w:rsidRPr="003921B5">
        <w:rPr>
          <w:rFonts w:ascii="Calibri" w:hAnsi="Calibri" w:cs="Arial"/>
          <w:sz w:val="24"/>
          <w:szCs w:val="24"/>
        </w:rPr>
        <w:t>Instruções e Resoluções dos Órgãos do Sistema CREA-CONFEA.</w:t>
      </w:r>
    </w:p>
    <w:p w:rsidR="000A43F8" w:rsidRDefault="000A43F8" w:rsidP="00D13C1C">
      <w:pPr>
        <w:spacing w:before="60"/>
        <w:jc w:val="both"/>
        <w:rPr>
          <w:rFonts w:ascii="Calibri" w:hAnsi="Calibri" w:cs="Arial"/>
          <w:sz w:val="24"/>
          <w:szCs w:val="24"/>
        </w:rPr>
      </w:pPr>
    </w:p>
    <w:p w:rsidR="000A43F8" w:rsidRDefault="000A43F8" w:rsidP="00D13C1C">
      <w:pPr>
        <w:spacing w:before="60"/>
        <w:jc w:val="both"/>
        <w:rPr>
          <w:rFonts w:ascii="Calibri" w:hAnsi="Calibri" w:cs="Arial"/>
          <w:sz w:val="24"/>
          <w:szCs w:val="24"/>
        </w:rPr>
      </w:pPr>
    </w:p>
    <w:p w:rsidR="00845383" w:rsidRDefault="00845383" w:rsidP="00D13C1C">
      <w:pPr>
        <w:spacing w:before="60"/>
        <w:jc w:val="both"/>
        <w:rPr>
          <w:rFonts w:ascii="Calibri" w:hAnsi="Calibri" w:cs="Arial"/>
          <w:sz w:val="24"/>
          <w:szCs w:val="24"/>
        </w:rPr>
      </w:pPr>
      <w:bookmarkStart w:id="0" w:name="_GoBack"/>
      <w:bookmarkEnd w:id="0"/>
    </w:p>
    <w:p w:rsidR="000A43F8" w:rsidRPr="007639E3" w:rsidRDefault="000A43F8" w:rsidP="001D226C">
      <w:pPr>
        <w:spacing w:before="60"/>
        <w:jc w:val="center"/>
        <w:rPr>
          <w:rFonts w:ascii="Calibri" w:hAnsi="Calibri" w:cs="Arial"/>
          <w:b/>
          <w:color w:val="548DD4"/>
          <w:sz w:val="24"/>
          <w:szCs w:val="24"/>
        </w:rPr>
      </w:pPr>
      <w:r w:rsidRPr="007639E3">
        <w:rPr>
          <w:rFonts w:ascii="Calibri" w:hAnsi="Calibri" w:cs="Arial"/>
          <w:b/>
          <w:color w:val="548DD4"/>
          <w:sz w:val="24"/>
          <w:szCs w:val="24"/>
        </w:rPr>
        <w:lastRenderedPageBreak/>
        <w:t>LIMPEZA FINAL</w:t>
      </w:r>
    </w:p>
    <w:p w:rsidR="00E84231" w:rsidRPr="003921B5" w:rsidRDefault="00E84231" w:rsidP="00D13C1C">
      <w:pPr>
        <w:tabs>
          <w:tab w:val="num" w:pos="0"/>
        </w:tabs>
        <w:spacing w:before="60"/>
        <w:jc w:val="both"/>
        <w:rPr>
          <w:rFonts w:ascii="Calibri" w:hAnsi="Calibri" w:cs="Arial"/>
          <w:b/>
          <w:color w:val="0000FF"/>
          <w:sz w:val="24"/>
          <w:szCs w:val="24"/>
        </w:rPr>
      </w:pPr>
    </w:p>
    <w:p w:rsidR="002D5C68" w:rsidRPr="003921B5" w:rsidRDefault="002D5C68" w:rsidP="00D13C1C">
      <w:pPr>
        <w:pStyle w:val="Corpodetexto"/>
        <w:numPr>
          <w:ilvl w:val="0"/>
          <w:numId w:val="20"/>
        </w:numPr>
        <w:tabs>
          <w:tab w:val="left" w:pos="360"/>
        </w:tabs>
        <w:spacing w:before="60"/>
        <w:jc w:val="both"/>
        <w:rPr>
          <w:rFonts w:ascii="Calibri" w:hAnsi="Calibri" w:cs="Arial"/>
          <w:sz w:val="24"/>
          <w:szCs w:val="24"/>
        </w:rPr>
      </w:pPr>
      <w:r w:rsidRPr="003921B5">
        <w:rPr>
          <w:rFonts w:ascii="Calibri" w:hAnsi="Calibri" w:cs="Arial"/>
          <w:sz w:val="24"/>
          <w:szCs w:val="24"/>
        </w:rPr>
        <w:t>Será de responsabilidade da empresa a retirada de toda sobra de material e limpeza do local de trabalho.</w:t>
      </w:r>
    </w:p>
    <w:p w:rsidR="002D5C68" w:rsidRPr="003921B5" w:rsidRDefault="002D5C68" w:rsidP="00D13C1C">
      <w:pPr>
        <w:pStyle w:val="TextosemFormatao"/>
        <w:numPr>
          <w:ilvl w:val="0"/>
          <w:numId w:val="20"/>
        </w:numPr>
        <w:spacing w:before="80"/>
        <w:jc w:val="both"/>
        <w:rPr>
          <w:rFonts w:ascii="Calibri" w:hAnsi="Calibri" w:cs="Arial"/>
          <w:sz w:val="24"/>
          <w:szCs w:val="24"/>
        </w:rPr>
      </w:pPr>
      <w:r w:rsidRPr="003921B5">
        <w:rPr>
          <w:rFonts w:ascii="Calibri" w:hAnsi="Calibri" w:cs="Arial"/>
          <w:sz w:val="24"/>
          <w:szCs w:val="24"/>
        </w:rPr>
        <w:t>Os serviços de limpeza geral deverão ser executados com todo cuidado a fim de não se danificar os elementos da construção. A limpeza fina de um compartimento só será executada após a conclusão de todos os serviços a serem efetuados neste, sendo que após o término da limpeza, o ambiente será trancado com chave, sendo impedido o acesso ao local.</w:t>
      </w:r>
    </w:p>
    <w:p w:rsidR="002D5C68" w:rsidRPr="003921B5" w:rsidRDefault="002D5C68" w:rsidP="00D13C1C">
      <w:pPr>
        <w:pStyle w:val="TextosemFormatao"/>
        <w:numPr>
          <w:ilvl w:val="0"/>
          <w:numId w:val="20"/>
        </w:numPr>
        <w:spacing w:before="80"/>
        <w:jc w:val="both"/>
        <w:rPr>
          <w:rFonts w:ascii="Calibri" w:hAnsi="Calibri" w:cs="Arial"/>
          <w:sz w:val="24"/>
          <w:szCs w:val="24"/>
        </w:rPr>
      </w:pPr>
      <w:r w:rsidRPr="003921B5">
        <w:rPr>
          <w:rFonts w:ascii="Calibri" w:hAnsi="Calibri" w:cs="Arial"/>
          <w:sz w:val="24"/>
          <w:szCs w:val="24"/>
        </w:rPr>
        <w:t>Ainda ao término da obra, será procedida uma rigorosa verificação final do funcionamento e condições dos diversos elementos que compõem a obra, cabendo ao Construtor refazer ou recuperar os danos verificados.</w:t>
      </w:r>
    </w:p>
    <w:p w:rsidR="007869F4" w:rsidRDefault="007869F4" w:rsidP="00D13C1C">
      <w:pPr>
        <w:jc w:val="both"/>
        <w:rPr>
          <w:rFonts w:ascii="Calibri" w:hAnsi="Calibri" w:cs="Arial"/>
          <w:b/>
          <w:color w:val="008000"/>
          <w:sz w:val="24"/>
          <w:szCs w:val="24"/>
        </w:rPr>
      </w:pPr>
    </w:p>
    <w:sectPr w:rsidR="007869F4" w:rsidSect="00D00F27">
      <w:pgSz w:w="11907" w:h="16840" w:code="9"/>
      <w:pgMar w:top="1418" w:right="1134" w:bottom="567" w:left="1200" w:header="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7266" w:rsidRDefault="001F7266">
      <w:r>
        <w:separator/>
      </w:r>
    </w:p>
  </w:endnote>
  <w:endnote w:type="continuationSeparator" w:id="0">
    <w:p w:rsidR="001F7266" w:rsidRDefault="001F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Albertus Medium">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7266" w:rsidRDefault="001F7266">
      <w:r>
        <w:separator/>
      </w:r>
    </w:p>
  </w:footnote>
  <w:footnote w:type="continuationSeparator" w:id="0">
    <w:p w:rsidR="001F7266" w:rsidRDefault="001F72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E4CAF"/>
    <w:multiLevelType w:val="hybridMultilevel"/>
    <w:tmpl w:val="51D0EB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15:restartNumberingAfterBreak="0">
    <w:nsid w:val="0774186F"/>
    <w:multiLevelType w:val="hybridMultilevel"/>
    <w:tmpl w:val="24BCCC4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B93EE8"/>
    <w:multiLevelType w:val="hybridMultilevel"/>
    <w:tmpl w:val="2162F11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0F67CF"/>
    <w:multiLevelType w:val="hybridMultilevel"/>
    <w:tmpl w:val="62DAD6B8"/>
    <w:lvl w:ilvl="0" w:tplc="C7965E16">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F1A7996"/>
    <w:multiLevelType w:val="hybridMultilevel"/>
    <w:tmpl w:val="8DC2B702"/>
    <w:lvl w:ilvl="0" w:tplc="04160001">
      <w:start w:val="1"/>
      <w:numFmt w:val="bullet"/>
      <w:lvlText w:val=""/>
      <w:lvlJc w:val="left"/>
      <w:pPr>
        <w:ind w:left="1320" w:hanging="360"/>
      </w:pPr>
      <w:rPr>
        <w:rFonts w:ascii="Symbol" w:hAnsi="Symbol" w:hint="default"/>
      </w:rPr>
    </w:lvl>
    <w:lvl w:ilvl="1" w:tplc="04160003" w:tentative="1">
      <w:start w:val="1"/>
      <w:numFmt w:val="bullet"/>
      <w:lvlText w:val="o"/>
      <w:lvlJc w:val="left"/>
      <w:pPr>
        <w:ind w:left="2040" w:hanging="360"/>
      </w:pPr>
      <w:rPr>
        <w:rFonts w:ascii="Courier New" w:hAnsi="Courier New" w:cs="Courier New" w:hint="default"/>
      </w:rPr>
    </w:lvl>
    <w:lvl w:ilvl="2" w:tplc="04160005" w:tentative="1">
      <w:start w:val="1"/>
      <w:numFmt w:val="bullet"/>
      <w:lvlText w:val=""/>
      <w:lvlJc w:val="left"/>
      <w:pPr>
        <w:ind w:left="2760" w:hanging="360"/>
      </w:pPr>
      <w:rPr>
        <w:rFonts w:ascii="Wingdings" w:hAnsi="Wingdings" w:hint="default"/>
      </w:rPr>
    </w:lvl>
    <w:lvl w:ilvl="3" w:tplc="04160001" w:tentative="1">
      <w:start w:val="1"/>
      <w:numFmt w:val="bullet"/>
      <w:lvlText w:val=""/>
      <w:lvlJc w:val="left"/>
      <w:pPr>
        <w:ind w:left="3480" w:hanging="360"/>
      </w:pPr>
      <w:rPr>
        <w:rFonts w:ascii="Symbol" w:hAnsi="Symbol" w:hint="default"/>
      </w:rPr>
    </w:lvl>
    <w:lvl w:ilvl="4" w:tplc="04160003" w:tentative="1">
      <w:start w:val="1"/>
      <w:numFmt w:val="bullet"/>
      <w:lvlText w:val="o"/>
      <w:lvlJc w:val="left"/>
      <w:pPr>
        <w:ind w:left="4200" w:hanging="360"/>
      </w:pPr>
      <w:rPr>
        <w:rFonts w:ascii="Courier New" w:hAnsi="Courier New" w:cs="Courier New" w:hint="default"/>
      </w:rPr>
    </w:lvl>
    <w:lvl w:ilvl="5" w:tplc="04160005" w:tentative="1">
      <w:start w:val="1"/>
      <w:numFmt w:val="bullet"/>
      <w:lvlText w:val=""/>
      <w:lvlJc w:val="left"/>
      <w:pPr>
        <w:ind w:left="4920" w:hanging="360"/>
      </w:pPr>
      <w:rPr>
        <w:rFonts w:ascii="Wingdings" w:hAnsi="Wingdings" w:hint="default"/>
      </w:rPr>
    </w:lvl>
    <w:lvl w:ilvl="6" w:tplc="04160001" w:tentative="1">
      <w:start w:val="1"/>
      <w:numFmt w:val="bullet"/>
      <w:lvlText w:val=""/>
      <w:lvlJc w:val="left"/>
      <w:pPr>
        <w:ind w:left="5640" w:hanging="360"/>
      </w:pPr>
      <w:rPr>
        <w:rFonts w:ascii="Symbol" w:hAnsi="Symbol" w:hint="default"/>
      </w:rPr>
    </w:lvl>
    <w:lvl w:ilvl="7" w:tplc="04160003" w:tentative="1">
      <w:start w:val="1"/>
      <w:numFmt w:val="bullet"/>
      <w:lvlText w:val="o"/>
      <w:lvlJc w:val="left"/>
      <w:pPr>
        <w:ind w:left="6360" w:hanging="360"/>
      </w:pPr>
      <w:rPr>
        <w:rFonts w:ascii="Courier New" w:hAnsi="Courier New" w:cs="Courier New" w:hint="default"/>
      </w:rPr>
    </w:lvl>
    <w:lvl w:ilvl="8" w:tplc="04160005" w:tentative="1">
      <w:start w:val="1"/>
      <w:numFmt w:val="bullet"/>
      <w:lvlText w:val=""/>
      <w:lvlJc w:val="left"/>
      <w:pPr>
        <w:ind w:left="7080" w:hanging="360"/>
      </w:pPr>
      <w:rPr>
        <w:rFonts w:ascii="Wingdings" w:hAnsi="Wingdings" w:hint="default"/>
      </w:rPr>
    </w:lvl>
  </w:abstractNum>
  <w:abstractNum w:abstractNumId="5" w15:restartNumberingAfterBreak="0">
    <w:nsid w:val="107630C5"/>
    <w:multiLevelType w:val="hybridMultilevel"/>
    <w:tmpl w:val="50E6E18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E3030E"/>
    <w:multiLevelType w:val="hybridMultilevel"/>
    <w:tmpl w:val="F5B8450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BA01F8"/>
    <w:multiLevelType w:val="hybridMultilevel"/>
    <w:tmpl w:val="473AE158"/>
    <w:lvl w:ilvl="0" w:tplc="04160001">
      <w:start w:val="1"/>
      <w:numFmt w:val="bullet"/>
      <w:lvlText w:val=""/>
      <w:lvlJc w:val="left"/>
      <w:pPr>
        <w:tabs>
          <w:tab w:val="num" w:pos="720"/>
        </w:tabs>
        <w:ind w:left="720" w:hanging="360"/>
      </w:pPr>
      <w:rPr>
        <w:rFonts w:ascii="Symbol" w:hAnsi="Symbol" w:hint="default"/>
        <w:b/>
      </w:rPr>
    </w:lvl>
    <w:lvl w:ilvl="1" w:tplc="A5C4CDF4">
      <w:start w:val="5"/>
      <w:numFmt w:val="decimal"/>
      <w:lvlText w:val="%2)"/>
      <w:lvlJc w:val="left"/>
      <w:pPr>
        <w:tabs>
          <w:tab w:val="num" w:pos="1860"/>
        </w:tabs>
        <w:ind w:left="1860" w:hanging="360"/>
      </w:pPr>
      <w:rPr>
        <w:rFonts w:hint="default"/>
      </w:rPr>
    </w:lvl>
    <w:lvl w:ilvl="2" w:tplc="0416001B" w:tentative="1">
      <w:start w:val="1"/>
      <w:numFmt w:val="lowerRoman"/>
      <w:lvlText w:val="%3."/>
      <w:lvlJc w:val="right"/>
      <w:pPr>
        <w:tabs>
          <w:tab w:val="num" w:pos="2580"/>
        </w:tabs>
        <w:ind w:left="2580" w:hanging="180"/>
      </w:pPr>
    </w:lvl>
    <w:lvl w:ilvl="3" w:tplc="0416000F" w:tentative="1">
      <w:start w:val="1"/>
      <w:numFmt w:val="decimal"/>
      <w:lvlText w:val="%4."/>
      <w:lvlJc w:val="left"/>
      <w:pPr>
        <w:tabs>
          <w:tab w:val="num" w:pos="3300"/>
        </w:tabs>
        <w:ind w:left="3300" w:hanging="360"/>
      </w:pPr>
    </w:lvl>
    <w:lvl w:ilvl="4" w:tplc="04160019" w:tentative="1">
      <w:start w:val="1"/>
      <w:numFmt w:val="lowerLetter"/>
      <w:lvlText w:val="%5."/>
      <w:lvlJc w:val="left"/>
      <w:pPr>
        <w:tabs>
          <w:tab w:val="num" w:pos="4020"/>
        </w:tabs>
        <w:ind w:left="4020" w:hanging="360"/>
      </w:pPr>
    </w:lvl>
    <w:lvl w:ilvl="5" w:tplc="0416001B" w:tentative="1">
      <w:start w:val="1"/>
      <w:numFmt w:val="lowerRoman"/>
      <w:lvlText w:val="%6."/>
      <w:lvlJc w:val="right"/>
      <w:pPr>
        <w:tabs>
          <w:tab w:val="num" w:pos="4740"/>
        </w:tabs>
        <w:ind w:left="4740" w:hanging="180"/>
      </w:pPr>
    </w:lvl>
    <w:lvl w:ilvl="6" w:tplc="0416000F" w:tentative="1">
      <w:start w:val="1"/>
      <w:numFmt w:val="decimal"/>
      <w:lvlText w:val="%7."/>
      <w:lvlJc w:val="left"/>
      <w:pPr>
        <w:tabs>
          <w:tab w:val="num" w:pos="5460"/>
        </w:tabs>
        <w:ind w:left="5460" w:hanging="360"/>
      </w:pPr>
    </w:lvl>
    <w:lvl w:ilvl="7" w:tplc="04160019" w:tentative="1">
      <w:start w:val="1"/>
      <w:numFmt w:val="lowerLetter"/>
      <w:lvlText w:val="%8."/>
      <w:lvlJc w:val="left"/>
      <w:pPr>
        <w:tabs>
          <w:tab w:val="num" w:pos="6180"/>
        </w:tabs>
        <w:ind w:left="6180" w:hanging="360"/>
      </w:pPr>
    </w:lvl>
    <w:lvl w:ilvl="8" w:tplc="0416001B" w:tentative="1">
      <w:start w:val="1"/>
      <w:numFmt w:val="lowerRoman"/>
      <w:lvlText w:val="%9."/>
      <w:lvlJc w:val="right"/>
      <w:pPr>
        <w:tabs>
          <w:tab w:val="num" w:pos="6900"/>
        </w:tabs>
        <w:ind w:left="6900" w:hanging="180"/>
      </w:pPr>
    </w:lvl>
  </w:abstractNum>
  <w:abstractNum w:abstractNumId="8" w15:restartNumberingAfterBreak="0">
    <w:nsid w:val="16FB5833"/>
    <w:multiLevelType w:val="hybridMultilevel"/>
    <w:tmpl w:val="BB4E260E"/>
    <w:lvl w:ilvl="0" w:tplc="04160001">
      <w:start w:val="1"/>
      <w:numFmt w:val="bullet"/>
      <w:lvlText w:val=""/>
      <w:lvlJc w:val="left"/>
      <w:pPr>
        <w:tabs>
          <w:tab w:val="num" w:pos="720"/>
        </w:tabs>
        <w:ind w:left="720" w:hanging="360"/>
      </w:pPr>
      <w:rPr>
        <w:rFonts w:ascii="Symbol" w:hAnsi="Symbol" w:hint="default"/>
        <w:b/>
      </w:rPr>
    </w:lvl>
    <w:lvl w:ilvl="1" w:tplc="55843932">
      <w:start w:val="1"/>
      <w:numFmt w:val="lowerLetter"/>
      <w:lvlText w:val="%2)"/>
      <w:lvlJc w:val="left"/>
      <w:pPr>
        <w:tabs>
          <w:tab w:val="num" w:pos="1440"/>
        </w:tabs>
        <w:ind w:left="1440" w:hanging="360"/>
      </w:pPr>
      <w:rPr>
        <w:rFonts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15:restartNumberingAfterBreak="0">
    <w:nsid w:val="18122B8D"/>
    <w:multiLevelType w:val="hybridMultilevel"/>
    <w:tmpl w:val="19D685A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B2751E"/>
    <w:multiLevelType w:val="hybridMultilevel"/>
    <w:tmpl w:val="99ACEDB0"/>
    <w:lvl w:ilvl="0" w:tplc="C7965E16">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FE71EC1"/>
    <w:multiLevelType w:val="hybridMultilevel"/>
    <w:tmpl w:val="16E22654"/>
    <w:lvl w:ilvl="0" w:tplc="C7965E16">
      <w:start w:val="1"/>
      <w:numFmt w:val="bullet"/>
      <w:lvlText w:val=""/>
      <w:lvlJc w:val="left"/>
      <w:pPr>
        <w:ind w:left="1080" w:hanging="360"/>
      </w:pPr>
      <w:rPr>
        <w:rFonts w:ascii="Symbol" w:hAnsi="Symbol" w:hint="default"/>
        <w:color w:val="auto"/>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2" w15:restartNumberingAfterBreak="0">
    <w:nsid w:val="201A30CC"/>
    <w:multiLevelType w:val="hybridMultilevel"/>
    <w:tmpl w:val="1E5C3538"/>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4F094A"/>
    <w:multiLevelType w:val="hybridMultilevel"/>
    <w:tmpl w:val="0B14547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6C196B"/>
    <w:multiLevelType w:val="hybridMultilevel"/>
    <w:tmpl w:val="C5DAF9C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8F380B"/>
    <w:multiLevelType w:val="hybridMultilevel"/>
    <w:tmpl w:val="5768B6F8"/>
    <w:lvl w:ilvl="0" w:tplc="C7965E16">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3A500AC"/>
    <w:multiLevelType w:val="hybridMultilevel"/>
    <w:tmpl w:val="D1EA8EDA"/>
    <w:lvl w:ilvl="0" w:tplc="04160001">
      <w:start w:val="1"/>
      <w:numFmt w:val="bullet"/>
      <w:lvlText w:val=""/>
      <w:lvlJc w:val="left"/>
      <w:pPr>
        <w:tabs>
          <w:tab w:val="num" w:pos="1854"/>
        </w:tabs>
        <w:ind w:left="1854" w:hanging="360"/>
      </w:pPr>
      <w:rPr>
        <w:rFonts w:ascii="Symbol" w:hAnsi="Symbol" w:hint="default"/>
      </w:rPr>
    </w:lvl>
    <w:lvl w:ilvl="1" w:tplc="04160003" w:tentative="1">
      <w:start w:val="1"/>
      <w:numFmt w:val="bullet"/>
      <w:lvlText w:val="o"/>
      <w:lvlJc w:val="left"/>
      <w:pPr>
        <w:tabs>
          <w:tab w:val="num" w:pos="2574"/>
        </w:tabs>
        <w:ind w:left="2574" w:hanging="360"/>
      </w:pPr>
      <w:rPr>
        <w:rFonts w:ascii="Courier New" w:hAnsi="Courier New" w:cs="Courier New" w:hint="default"/>
      </w:rPr>
    </w:lvl>
    <w:lvl w:ilvl="2" w:tplc="04160005" w:tentative="1">
      <w:start w:val="1"/>
      <w:numFmt w:val="bullet"/>
      <w:lvlText w:val=""/>
      <w:lvlJc w:val="left"/>
      <w:pPr>
        <w:tabs>
          <w:tab w:val="num" w:pos="3294"/>
        </w:tabs>
        <w:ind w:left="3294" w:hanging="360"/>
      </w:pPr>
      <w:rPr>
        <w:rFonts w:ascii="Wingdings" w:hAnsi="Wingdings" w:hint="default"/>
      </w:rPr>
    </w:lvl>
    <w:lvl w:ilvl="3" w:tplc="04160001" w:tentative="1">
      <w:start w:val="1"/>
      <w:numFmt w:val="bullet"/>
      <w:lvlText w:val=""/>
      <w:lvlJc w:val="left"/>
      <w:pPr>
        <w:tabs>
          <w:tab w:val="num" w:pos="4014"/>
        </w:tabs>
        <w:ind w:left="4014" w:hanging="360"/>
      </w:pPr>
      <w:rPr>
        <w:rFonts w:ascii="Symbol" w:hAnsi="Symbol" w:hint="default"/>
      </w:rPr>
    </w:lvl>
    <w:lvl w:ilvl="4" w:tplc="04160003" w:tentative="1">
      <w:start w:val="1"/>
      <w:numFmt w:val="bullet"/>
      <w:lvlText w:val="o"/>
      <w:lvlJc w:val="left"/>
      <w:pPr>
        <w:tabs>
          <w:tab w:val="num" w:pos="4734"/>
        </w:tabs>
        <w:ind w:left="4734" w:hanging="360"/>
      </w:pPr>
      <w:rPr>
        <w:rFonts w:ascii="Courier New" w:hAnsi="Courier New" w:cs="Courier New" w:hint="default"/>
      </w:rPr>
    </w:lvl>
    <w:lvl w:ilvl="5" w:tplc="04160005" w:tentative="1">
      <w:start w:val="1"/>
      <w:numFmt w:val="bullet"/>
      <w:lvlText w:val=""/>
      <w:lvlJc w:val="left"/>
      <w:pPr>
        <w:tabs>
          <w:tab w:val="num" w:pos="5454"/>
        </w:tabs>
        <w:ind w:left="5454" w:hanging="360"/>
      </w:pPr>
      <w:rPr>
        <w:rFonts w:ascii="Wingdings" w:hAnsi="Wingdings" w:hint="default"/>
      </w:rPr>
    </w:lvl>
    <w:lvl w:ilvl="6" w:tplc="04160001" w:tentative="1">
      <w:start w:val="1"/>
      <w:numFmt w:val="bullet"/>
      <w:lvlText w:val=""/>
      <w:lvlJc w:val="left"/>
      <w:pPr>
        <w:tabs>
          <w:tab w:val="num" w:pos="6174"/>
        </w:tabs>
        <w:ind w:left="6174" w:hanging="360"/>
      </w:pPr>
      <w:rPr>
        <w:rFonts w:ascii="Symbol" w:hAnsi="Symbol" w:hint="default"/>
      </w:rPr>
    </w:lvl>
    <w:lvl w:ilvl="7" w:tplc="04160003" w:tentative="1">
      <w:start w:val="1"/>
      <w:numFmt w:val="bullet"/>
      <w:lvlText w:val="o"/>
      <w:lvlJc w:val="left"/>
      <w:pPr>
        <w:tabs>
          <w:tab w:val="num" w:pos="6894"/>
        </w:tabs>
        <w:ind w:left="6894" w:hanging="360"/>
      </w:pPr>
      <w:rPr>
        <w:rFonts w:ascii="Courier New" w:hAnsi="Courier New" w:cs="Courier New" w:hint="default"/>
      </w:rPr>
    </w:lvl>
    <w:lvl w:ilvl="8" w:tplc="04160005" w:tentative="1">
      <w:start w:val="1"/>
      <w:numFmt w:val="bullet"/>
      <w:lvlText w:val=""/>
      <w:lvlJc w:val="left"/>
      <w:pPr>
        <w:tabs>
          <w:tab w:val="num" w:pos="7614"/>
        </w:tabs>
        <w:ind w:left="7614" w:hanging="360"/>
      </w:pPr>
      <w:rPr>
        <w:rFonts w:ascii="Wingdings" w:hAnsi="Wingdings" w:hint="default"/>
      </w:rPr>
    </w:lvl>
  </w:abstractNum>
  <w:abstractNum w:abstractNumId="17" w15:restartNumberingAfterBreak="0">
    <w:nsid w:val="36617748"/>
    <w:multiLevelType w:val="hybridMultilevel"/>
    <w:tmpl w:val="AC12CB52"/>
    <w:lvl w:ilvl="0" w:tplc="04160001">
      <w:start w:val="1"/>
      <w:numFmt w:val="bullet"/>
      <w:lvlText w:val=""/>
      <w:lvlJc w:val="left"/>
      <w:pPr>
        <w:tabs>
          <w:tab w:val="num" w:pos="1854"/>
        </w:tabs>
        <w:ind w:left="1854" w:hanging="360"/>
      </w:pPr>
      <w:rPr>
        <w:rFonts w:ascii="Symbol" w:hAnsi="Symbol" w:hint="default"/>
      </w:rPr>
    </w:lvl>
    <w:lvl w:ilvl="1" w:tplc="04160003" w:tentative="1">
      <w:start w:val="1"/>
      <w:numFmt w:val="bullet"/>
      <w:lvlText w:val="o"/>
      <w:lvlJc w:val="left"/>
      <w:pPr>
        <w:tabs>
          <w:tab w:val="num" w:pos="2574"/>
        </w:tabs>
        <w:ind w:left="2574" w:hanging="360"/>
      </w:pPr>
      <w:rPr>
        <w:rFonts w:ascii="Courier New" w:hAnsi="Courier New" w:cs="Courier New" w:hint="default"/>
      </w:rPr>
    </w:lvl>
    <w:lvl w:ilvl="2" w:tplc="04160005" w:tentative="1">
      <w:start w:val="1"/>
      <w:numFmt w:val="bullet"/>
      <w:lvlText w:val=""/>
      <w:lvlJc w:val="left"/>
      <w:pPr>
        <w:tabs>
          <w:tab w:val="num" w:pos="3294"/>
        </w:tabs>
        <w:ind w:left="3294" w:hanging="360"/>
      </w:pPr>
      <w:rPr>
        <w:rFonts w:ascii="Wingdings" w:hAnsi="Wingdings" w:hint="default"/>
      </w:rPr>
    </w:lvl>
    <w:lvl w:ilvl="3" w:tplc="04160001" w:tentative="1">
      <w:start w:val="1"/>
      <w:numFmt w:val="bullet"/>
      <w:lvlText w:val=""/>
      <w:lvlJc w:val="left"/>
      <w:pPr>
        <w:tabs>
          <w:tab w:val="num" w:pos="4014"/>
        </w:tabs>
        <w:ind w:left="4014" w:hanging="360"/>
      </w:pPr>
      <w:rPr>
        <w:rFonts w:ascii="Symbol" w:hAnsi="Symbol" w:hint="default"/>
      </w:rPr>
    </w:lvl>
    <w:lvl w:ilvl="4" w:tplc="04160003" w:tentative="1">
      <w:start w:val="1"/>
      <w:numFmt w:val="bullet"/>
      <w:lvlText w:val="o"/>
      <w:lvlJc w:val="left"/>
      <w:pPr>
        <w:tabs>
          <w:tab w:val="num" w:pos="4734"/>
        </w:tabs>
        <w:ind w:left="4734" w:hanging="360"/>
      </w:pPr>
      <w:rPr>
        <w:rFonts w:ascii="Courier New" w:hAnsi="Courier New" w:cs="Courier New" w:hint="default"/>
      </w:rPr>
    </w:lvl>
    <w:lvl w:ilvl="5" w:tplc="04160005" w:tentative="1">
      <w:start w:val="1"/>
      <w:numFmt w:val="bullet"/>
      <w:lvlText w:val=""/>
      <w:lvlJc w:val="left"/>
      <w:pPr>
        <w:tabs>
          <w:tab w:val="num" w:pos="5454"/>
        </w:tabs>
        <w:ind w:left="5454" w:hanging="360"/>
      </w:pPr>
      <w:rPr>
        <w:rFonts w:ascii="Wingdings" w:hAnsi="Wingdings" w:hint="default"/>
      </w:rPr>
    </w:lvl>
    <w:lvl w:ilvl="6" w:tplc="04160001" w:tentative="1">
      <w:start w:val="1"/>
      <w:numFmt w:val="bullet"/>
      <w:lvlText w:val=""/>
      <w:lvlJc w:val="left"/>
      <w:pPr>
        <w:tabs>
          <w:tab w:val="num" w:pos="6174"/>
        </w:tabs>
        <w:ind w:left="6174" w:hanging="360"/>
      </w:pPr>
      <w:rPr>
        <w:rFonts w:ascii="Symbol" w:hAnsi="Symbol" w:hint="default"/>
      </w:rPr>
    </w:lvl>
    <w:lvl w:ilvl="7" w:tplc="04160003" w:tentative="1">
      <w:start w:val="1"/>
      <w:numFmt w:val="bullet"/>
      <w:lvlText w:val="o"/>
      <w:lvlJc w:val="left"/>
      <w:pPr>
        <w:tabs>
          <w:tab w:val="num" w:pos="6894"/>
        </w:tabs>
        <w:ind w:left="6894" w:hanging="360"/>
      </w:pPr>
      <w:rPr>
        <w:rFonts w:ascii="Courier New" w:hAnsi="Courier New" w:cs="Courier New" w:hint="default"/>
      </w:rPr>
    </w:lvl>
    <w:lvl w:ilvl="8" w:tplc="04160005" w:tentative="1">
      <w:start w:val="1"/>
      <w:numFmt w:val="bullet"/>
      <w:lvlText w:val=""/>
      <w:lvlJc w:val="left"/>
      <w:pPr>
        <w:tabs>
          <w:tab w:val="num" w:pos="7614"/>
        </w:tabs>
        <w:ind w:left="7614" w:hanging="360"/>
      </w:pPr>
      <w:rPr>
        <w:rFonts w:ascii="Wingdings" w:hAnsi="Wingdings" w:hint="default"/>
      </w:rPr>
    </w:lvl>
  </w:abstractNum>
  <w:abstractNum w:abstractNumId="18" w15:restartNumberingAfterBreak="0">
    <w:nsid w:val="3A3413C3"/>
    <w:multiLevelType w:val="hybridMultilevel"/>
    <w:tmpl w:val="1C44CA3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F79594C"/>
    <w:multiLevelType w:val="hybridMultilevel"/>
    <w:tmpl w:val="09F8D10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F126D8"/>
    <w:multiLevelType w:val="hybridMultilevel"/>
    <w:tmpl w:val="18B06A2E"/>
    <w:lvl w:ilvl="0" w:tplc="04160001">
      <w:start w:val="1"/>
      <w:numFmt w:val="bullet"/>
      <w:lvlText w:val=""/>
      <w:lvlJc w:val="left"/>
      <w:pPr>
        <w:tabs>
          <w:tab w:val="num" w:pos="720"/>
        </w:tabs>
        <w:ind w:left="720" w:hanging="360"/>
      </w:pPr>
      <w:rPr>
        <w:rFonts w:ascii="Symbol" w:hAnsi="Symbol"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15:restartNumberingAfterBreak="0">
    <w:nsid w:val="4757241B"/>
    <w:multiLevelType w:val="hybridMultilevel"/>
    <w:tmpl w:val="9828B198"/>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E75AE4"/>
    <w:multiLevelType w:val="hybridMultilevel"/>
    <w:tmpl w:val="67468022"/>
    <w:lvl w:ilvl="0" w:tplc="04160001">
      <w:start w:val="1"/>
      <w:numFmt w:val="bullet"/>
      <w:lvlText w:val=""/>
      <w:lvlJc w:val="left"/>
      <w:pPr>
        <w:tabs>
          <w:tab w:val="num" w:pos="460"/>
        </w:tabs>
        <w:ind w:left="46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9E3D20"/>
    <w:multiLevelType w:val="hybridMultilevel"/>
    <w:tmpl w:val="57D8806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0145F2C"/>
    <w:multiLevelType w:val="hybridMultilevel"/>
    <w:tmpl w:val="AF04A8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02C655C"/>
    <w:multiLevelType w:val="hybridMultilevel"/>
    <w:tmpl w:val="6BC84DB2"/>
    <w:lvl w:ilvl="0" w:tplc="C7965E16">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33322A7"/>
    <w:multiLevelType w:val="multilevel"/>
    <w:tmpl w:val="EC1ECE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3662D26"/>
    <w:multiLevelType w:val="hybridMultilevel"/>
    <w:tmpl w:val="B32874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5E441D0"/>
    <w:multiLevelType w:val="hybridMultilevel"/>
    <w:tmpl w:val="0456A08E"/>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E6456A"/>
    <w:multiLevelType w:val="hybridMultilevel"/>
    <w:tmpl w:val="77AA482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9AA0584"/>
    <w:multiLevelType w:val="hybridMultilevel"/>
    <w:tmpl w:val="72407C36"/>
    <w:lvl w:ilvl="0" w:tplc="C7965E16">
      <w:start w:val="1"/>
      <w:numFmt w:val="bullet"/>
      <w:lvlText w:val=""/>
      <w:lvlJc w:val="left"/>
      <w:pPr>
        <w:ind w:left="1440" w:hanging="360"/>
      </w:pPr>
      <w:rPr>
        <w:rFonts w:ascii="Symbol" w:hAnsi="Symbol" w:hint="default"/>
        <w:color w:val="auto"/>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15:restartNumberingAfterBreak="0">
    <w:nsid w:val="5BFB7218"/>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E26220B"/>
    <w:multiLevelType w:val="hybridMultilevel"/>
    <w:tmpl w:val="6D96A6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2765EC"/>
    <w:multiLevelType w:val="hybridMultilevel"/>
    <w:tmpl w:val="BB7896FC"/>
    <w:lvl w:ilvl="0" w:tplc="04160001">
      <w:start w:val="1"/>
      <w:numFmt w:val="bullet"/>
      <w:lvlText w:val=""/>
      <w:lvlJc w:val="left"/>
      <w:pPr>
        <w:tabs>
          <w:tab w:val="num" w:pos="1854"/>
        </w:tabs>
        <w:ind w:left="1854" w:hanging="360"/>
      </w:pPr>
      <w:rPr>
        <w:rFonts w:ascii="Symbol" w:hAnsi="Symbol" w:hint="default"/>
      </w:rPr>
    </w:lvl>
    <w:lvl w:ilvl="1" w:tplc="04160003" w:tentative="1">
      <w:start w:val="1"/>
      <w:numFmt w:val="bullet"/>
      <w:lvlText w:val="o"/>
      <w:lvlJc w:val="left"/>
      <w:pPr>
        <w:tabs>
          <w:tab w:val="num" w:pos="2574"/>
        </w:tabs>
        <w:ind w:left="2574" w:hanging="360"/>
      </w:pPr>
      <w:rPr>
        <w:rFonts w:ascii="Courier New" w:hAnsi="Courier New" w:cs="Courier New" w:hint="default"/>
      </w:rPr>
    </w:lvl>
    <w:lvl w:ilvl="2" w:tplc="04160005" w:tentative="1">
      <w:start w:val="1"/>
      <w:numFmt w:val="bullet"/>
      <w:lvlText w:val=""/>
      <w:lvlJc w:val="left"/>
      <w:pPr>
        <w:tabs>
          <w:tab w:val="num" w:pos="3294"/>
        </w:tabs>
        <w:ind w:left="3294" w:hanging="360"/>
      </w:pPr>
      <w:rPr>
        <w:rFonts w:ascii="Wingdings" w:hAnsi="Wingdings" w:hint="default"/>
      </w:rPr>
    </w:lvl>
    <w:lvl w:ilvl="3" w:tplc="04160001" w:tentative="1">
      <w:start w:val="1"/>
      <w:numFmt w:val="bullet"/>
      <w:lvlText w:val=""/>
      <w:lvlJc w:val="left"/>
      <w:pPr>
        <w:tabs>
          <w:tab w:val="num" w:pos="4014"/>
        </w:tabs>
        <w:ind w:left="4014" w:hanging="360"/>
      </w:pPr>
      <w:rPr>
        <w:rFonts w:ascii="Symbol" w:hAnsi="Symbol" w:hint="default"/>
      </w:rPr>
    </w:lvl>
    <w:lvl w:ilvl="4" w:tplc="04160003" w:tentative="1">
      <w:start w:val="1"/>
      <w:numFmt w:val="bullet"/>
      <w:lvlText w:val="o"/>
      <w:lvlJc w:val="left"/>
      <w:pPr>
        <w:tabs>
          <w:tab w:val="num" w:pos="4734"/>
        </w:tabs>
        <w:ind w:left="4734" w:hanging="360"/>
      </w:pPr>
      <w:rPr>
        <w:rFonts w:ascii="Courier New" w:hAnsi="Courier New" w:cs="Courier New" w:hint="default"/>
      </w:rPr>
    </w:lvl>
    <w:lvl w:ilvl="5" w:tplc="04160005" w:tentative="1">
      <w:start w:val="1"/>
      <w:numFmt w:val="bullet"/>
      <w:lvlText w:val=""/>
      <w:lvlJc w:val="left"/>
      <w:pPr>
        <w:tabs>
          <w:tab w:val="num" w:pos="5454"/>
        </w:tabs>
        <w:ind w:left="5454" w:hanging="360"/>
      </w:pPr>
      <w:rPr>
        <w:rFonts w:ascii="Wingdings" w:hAnsi="Wingdings" w:hint="default"/>
      </w:rPr>
    </w:lvl>
    <w:lvl w:ilvl="6" w:tplc="04160001" w:tentative="1">
      <w:start w:val="1"/>
      <w:numFmt w:val="bullet"/>
      <w:lvlText w:val=""/>
      <w:lvlJc w:val="left"/>
      <w:pPr>
        <w:tabs>
          <w:tab w:val="num" w:pos="6174"/>
        </w:tabs>
        <w:ind w:left="6174" w:hanging="360"/>
      </w:pPr>
      <w:rPr>
        <w:rFonts w:ascii="Symbol" w:hAnsi="Symbol" w:hint="default"/>
      </w:rPr>
    </w:lvl>
    <w:lvl w:ilvl="7" w:tplc="04160003" w:tentative="1">
      <w:start w:val="1"/>
      <w:numFmt w:val="bullet"/>
      <w:lvlText w:val="o"/>
      <w:lvlJc w:val="left"/>
      <w:pPr>
        <w:tabs>
          <w:tab w:val="num" w:pos="6894"/>
        </w:tabs>
        <w:ind w:left="6894" w:hanging="360"/>
      </w:pPr>
      <w:rPr>
        <w:rFonts w:ascii="Courier New" w:hAnsi="Courier New" w:cs="Courier New" w:hint="default"/>
      </w:rPr>
    </w:lvl>
    <w:lvl w:ilvl="8" w:tplc="04160005" w:tentative="1">
      <w:start w:val="1"/>
      <w:numFmt w:val="bullet"/>
      <w:lvlText w:val=""/>
      <w:lvlJc w:val="left"/>
      <w:pPr>
        <w:tabs>
          <w:tab w:val="num" w:pos="7614"/>
        </w:tabs>
        <w:ind w:left="7614" w:hanging="360"/>
      </w:pPr>
      <w:rPr>
        <w:rFonts w:ascii="Wingdings" w:hAnsi="Wingdings" w:hint="default"/>
      </w:rPr>
    </w:lvl>
  </w:abstractNum>
  <w:abstractNum w:abstractNumId="34" w15:restartNumberingAfterBreak="0">
    <w:nsid w:val="68820AC2"/>
    <w:multiLevelType w:val="hybridMultilevel"/>
    <w:tmpl w:val="E89AFF5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D6B0354"/>
    <w:multiLevelType w:val="hybridMultilevel"/>
    <w:tmpl w:val="4680F936"/>
    <w:lvl w:ilvl="0" w:tplc="04160001">
      <w:start w:val="1"/>
      <w:numFmt w:val="bullet"/>
      <w:lvlText w:val=""/>
      <w:lvlJc w:val="left"/>
      <w:pPr>
        <w:tabs>
          <w:tab w:val="num" w:pos="720"/>
        </w:tabs>
        <w:ind w:left="720" w:hanging="360"/>
      </w:pPr>
      <w:rPr>
        <w:rFonts w:ascii="Symbol" w:hAnsi="Symbol"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6" w15:restartNumberingAfterBreak="0">
    <w:nsid w:val="6E4E79F5"/>
    <w:multiLevelType w:val="hybridMultilevel"/>
    <w:tmpl w:val="CCBAB2E8"/>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E906078"/>
    <w:multiLevelType w:val="hybridMultilevel"/>
    <w:tmpl w:val="58ECD48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29107B2"/>
    <w:multiLevelType w:val="hybridMultilevel"/>
    <w:tmpl w:val="B362647E"/>
    <w:lvl w:ilvl="0" w:tplc="04160001">
      <w:start w:val="1"/>
      <w:numFmt w:val="bullet"/>
      <w:lvlText w:val=""/>
      <w:lvlJc w:val="left"/>
      <w:pPr>
        <w:ind w:left="1820" w:hanging="360"/>
      </w:pPr>
      <w:rPr>
        <w:rFonts w:ascii="Symbol" w:hAnsi="Symbol" w:hint="default"/>
      </w:rPr>
    </w:lvl>
    <w:lvl w:ilvl="1" w:tplc="04160003" w:tentative="1">
      <w:start w:val="1"/>
      <w:numFmt w:val="bullet"/>
      <w:lvlText w:val="o"/>
      <w:lvlJc w:val="left"/>
      <w:pPr>
        <w:ind w:left="2540" w:hanging="360"/>
      </w:pPr>
      <w:rPr>
        <w:rFonts w:ascii="Courier New" w:hAnsi="Courier New" w:cs="Courier New" w:hint="default"/>
      </w:rPr>
    </w:lvl>
    <w:lvl w:ilvl="2" w:tplc="04160005" w:tentative="1">
      <w:start w:val="1"/>
      <w:numFmt w:val="bullet"/>
      <w:lvlText w:val=""/>
      <w:lvlJc w:val="left"/>
      <w:pPr>
        <w:ind w:left="3260" w:hanging="360"/>
      </w:pPr>
      <w:rPr>
        <w:rFonts w:ascii="Wingdings" w:hAnsi="Wingdings" w:hint="default"/>
      </w:rPr>
    </w:lvl>
    <w:lvl w:ilvl="3" w:tplc="04160001" w:tentative="1">
      <w:start w:val="1"/>
      <w:numFmt w:val="bullet"/>
      <w:lvlText w:val=""/>
      <w:lvlJc w:val="left"/>
      <w:pPr>
        <w:ind w:left="3980" w:hanging="360"/>
      </w:pPr>
      <w:rPr>
        <w:rFonts w:ascii="Symbol" w:hAnsi="Symbol" w:hint="default"/>
      </w:rPr>
    </w:lvl>
    <w:lvl w:ilvl="4" w:tplc="04160003" w:tentative="1">
      <w:start w:val="1"/>
      <w:numFmt w:val="bullet"/>
      <w:lvlText w:val="o"/>
      <w:lvlJc w:val="left"/>
      <w:pPr>
        <w:ind w:left="4700" w:hanging="360"/>
      </w:pPr>
      <w:rPr>
        <w:rFonts w:ascii="Courier New" w:hAnsi="Courier New" w:cs="Courier New" w:hint="default"/>
      </w:rPr>
    </w:lvl>
    <w:lvl w:ilvl="5" w:tplc="04160005" w:tentative="1">
      <w:start w:val="1"/>
      <w:numFmt w:val="bullet"/>
      <w:lvlText w:val=""/>
      <w:lvlJc w:val="left"/>
      <w:pPr>
        <w:ind w:left="5420" w:hanging="360"/>
      </w:pPr>
      <w:rPr>
        <w:rFonts w:ascii="Wingdings" w:hAnsi="Wingdings" w:hint="default"/>
      </w:rPr>
    </w:lvl>
    <w:lvl w:ilvl="6" w:tplc="04160001" w:tentative="1">
      <w:start w:val="1"/>
      <w:numFmt w:val="bullet"/>
      <w:lvlText w:val=""/>
      <w:lvlJc w:val="left"/>
      <w:pPr>
        <w:ind w:left="6140" w:hanging="360"/>
      </w:pPr>
      <w:rPr>
        <w:rFonts w:ascii="Symbol" w:hAnsi="Symbol" w:hint="default"/>
      </w:rPr>
    </w:lvl>
    <w:lvl w:ilvl="7" w:tplc="04160003" w:tentative="1">
      <w:start w:val="1"/>
      <w:numFmt w:val="bullet"/>
      <w:lvlText w:val="o"/>
      <w:lvlJc w:val="left"/>
      <w:pPr>
        <w:ind w:left="6860" w:hanging="360"/>
      </w:pPr>
      <w:rPr>
        <w:rFonts w:ascii="Courier New" w:hAnsi="Courier New" w:cs="Courier New" w:hint="default"/>
      </w:rPr>
    </w:lvl>
    <w:lvl w:ilvl="8" w:tplc="04160005" w:tentative="1">
      <w:start w:val="1"/>
      <w:numFmt w:val="bullet"/>
      <w:lvlText w:val=""/>
      <w:lvlJc w:val="left"/>
      <w:pPr>
        <w:ind w:left="7580" w:hanging="360"/>
      </w:pPr>
      <w:rPr>
        <w:rFonts w:ascii="Wingdings" w:hAnsi="Wingdings" w:hint="default"/>
      </w:rPr>
    </w:lvl>
  </w:abstractNum>
  <w:abstractNum w:abstractNumId="39" w15:restartNumberingAfterBreak="0">
    <w:nsid w:val="794E0085"/>
    <w:multiLevelType w:val="hybridMultilevel"/>
    <w:tmpl w:val="22A2E8F4"/>
    <w:lvl w:ilvl="0" w:tplc="20665A56">
      <w:start w:val="1"/>
      <w:numFmt w:val="lowerLetter"/>
      <w:lvlText w:val="%1)"/>
      <w:lvlJc w:val="left"/>
      <w:pPr>
        <w:ind w:left="1460" w:hanging="360"/>
      </w:pPr>
      <w:rPr>
        <w:rFonts w:hint="default"/>
      </w:rPr>
    </w:lvl>
    <w:lvl w:ilvl="1" w:tplc="04160019" w:tentative="1">
      <w:start w:val="1"/>
      <w:numFmt w:val="lowerLetter"/>
      <w:lvlText w:val="%2."/>
      <w:lvlJc w:val="left"/>
      <w:pPr>
        <w:ind w:left="2180" w:hanging="360"/>
      </w:pPr>
    </w:lvl>
    <w:lvl w:ilvl="2" w:tplc="0416001B" w:tentative="1">
      <w:start w:val="1"/>
      <w:numFmt w:val="lowerRoman"/>
      <w:lvlText w:val="%3."/>
      <w:lvlJc w:val="right"/>
      <w:pPr>
        <w:ind w:left="2900" w:hanging="180"/>
      </w:pPr>
    </w:lvl>
    <w:lvl w:ilvl="3" w:tplc="0416000F" w:tentative="1">
      <w:start w:val="1"/>
      <w:numFmt w:val="decimal"/>
      <w:lvlText w:val="%4."/>
      <w:lvlJc w:val="left"/>
      <w:pPr>
        <w:ind w:left="3620" w:hanging="360"/>
      </w:pPr>
    </w:lvl>
    <w:lvl w:ilvl="4" w:tplc="04160019" w:tentative="1">
      <w:start w:val="1"/>
      <w:numFmt w:val="lowerLetter"/>
      <w:lvlText w:val="%5."/>
      <w:lvlJc w:val="left"/>
      <w:pPr>
        <w:ind w:left="4340" w:hanging="360"/>
      </w:pPr>
    </w:lvl>
    <w:lvl w:ilvl="5" w:tplc="0416001B" w:tentative="1">
      <w:start w:val="1"/>
      <w:numFmt w:val="lowerRoman"/>
      <w:lvlText w:val="%6."/>
      <w:lvlJc w:val="right"/>
      <w:pPr>
        <w:ind w:left="5060" w:hanging="180"/>
      </w:pPr>
    </w:lvl>
    <w:lvl w:ilvl="6" w:tplc="0416000F" w:tentative="1">
      <w:start w:val="1"/>
      <w:numFmt w:val="decimal"/>
      <w:lvlText w:val="%7."/>
      <w:lvlJc w:val="left"/>
      <w:pPr>
        <w:ind w:left="5780" w:hanging="360"/>
      </w:pPr>
    </w:lvl>
    <w:lvl w:ilvl="7" w:tplc="04160019" w:tentative="1">
      <w:start w:val="1"/>
      <w:numFmt w:val="lowerLetter"/>
      <w:lvlText w:val="%8."/>
      <w:lvlJc w:val="left"/>
      <w:pPr>
        <w:ind w:left="6500" w:hanging="360"/>
      </w:pPr>
    </w:lvl>
    <w:lvl w:ilvl="8" w:tplc="0416001B" w:tentative="1">
      <w:start w:val="1"/>
      <w:numFmt w:val="lowerRoman"/>
      <w:lvlText w:val="%9."/>
      <w:lvlJc w:val="right"/>
      <w:pPr>
        <w:ind w:left="7220" w:hanging="180"/>
      </w:pPr>
    </w:lvl>
  </w:abstractNum>
  <w:abstractNum w:abstractNumId="40" w15:restartNumberingAfterBreak="0">
    <w:nsid w:val="79DC3C91"/>
    <w:multiLevelType w:val="hybridMultilevel"/>
    <w:tmpl w:val="76FAC6A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EE73730"/>
    <w:multiLevelType w:val="hybridMultilevel"/>
    <w:tmpl w:val="E0E6806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33"/>
  </w:num>
  <w:num w:numId="3">
    <w:abstractNumId w:val="16"/>
  </w:num>
  <w:num w:numId="4">
    <w:abstractNumId w:val="28"/>
  </w:num>
  <w:num w:numId="5">
    <w:abstractNumId w:val="36"/>
  </w:num>
  <w:num w:numId="6">
    <w:abstractNumId w:val="8"/>
  </w:num>
  <w:num w:numId="7">
    <w:abstractNumId w:val="35"/>
  </w:num>
  <w:num w:numId="8">
    <w:abstractNumId w:val="14"/>
  </w:num>
  <w:num w:numId="9">
    <w:abstractNumId w:val="21"/>
  </w:num>
  <w:num w:numId="10">
    <w:abstractNumId w:val="22"/>
  </w:num>
  <w:num w:numId="11">
    <w:abstractNumId w:val="20"/>
  </w:num>
  <w:num w:numId="12">
    <w:abstractNumId w:val="5"/>
  </w:num>
  <w:num w:numId="13">
    <w:abstractNumId w:val="6"/>
  </w:num>
  <w:num w:numId="14">
    <w:abstractNumId w:val="40"/>
  </w:num>
  <w:num w:numId="15">
    <w:abstractNumId w:val="34"/>
  </w:num>
  <w:num w:numId="16">
    <w:abstractNumId w:val="7"/>
  </w:num>
  <w:num w:numId="17">
    <w:abstractNumId w:val="2"/>
  </w:num>
  <w:num w:numId="18">
    <w:abstractNumId w:val="12"/>
  </w:num>
  <w:num w:numId="19">
    <w:abstractNumId w:val="41"/>
  </w:num>
  <w:num w:numId="20">
    <w:abstractNumId w:val="37"/>
  </w:num>
  <w:num w:numId="21">
    <w:abstractNumId w:val="29"/>
  </w:num>
  <w:num w:numId="22">
    <w:abstractNumId w:val="32"/>
  </w:num>
  <w:num w:numId="23">
    <w:abstractNumId w:val="23"/>
  </w:num>
  <w:num w:numId="24">
    <w:abstractNumId w:val="18"/>
  </w:num>
  <w:num w:numId="25">
    <w:abstractNumId w:val="19"/>
  </w:num>
  <w:num w:numId="26">
    <w:abstractNumId w:val="9"/>
  </w:num>
  <w:num w:numId="27">
    <w:abstractNumId w:val="13"/>
  </w:num>
  <w:num w:numId="28">
    <w:abstractNumId w:val="1"/>
  </w:num>
  <w:num w:numId="29">
    <w:abstractNumId w:val="26"/>
  </w:num>
  <w:num w:numId="30">
    <w:abstractNumId w:val="31"/>
  </w:num>
  <w:num w:numId="31">
    <w:abstractNumId w:val="39"/>
  </w:num>
  <w:num w:numId="32">
    <w:abstractNumId w:val="38"/>
  </w:num>
  <w:num w:numId="33">
    <w:abstractNumId w:val="27"/>
  </w:num>
  <w:num w:numId="34">
    <w:abstractNumId w:val="0"/>
  </w:num>
  <w:num w:numId="35">
    <w:abstractNumId w:val="4"/>
  </w:num>
  <w:num w:numId="36">
    <w:abstractNumId w:val="24"/>
  </w:num>
  <w:num w:numId="37">
    <w:abstractNumId w:val="15"/>
  </w:num>
  <w:num w:numId="38">
    <w:abstractNumId w:val="11"/>
  </w:num>
  <w:num w:numId="39">
    <w:abstractNumId w:val="3"/>
  </w:num>
  <w:num w:numId="40">
    <w:abstractNumId w:val="10"/>
  </w:num>
  <w:num w:numId="41">
    <w:abstractNumId w:val="30"/>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3074"/>
  </w:hdrShapeDefaults>
  <w:footnotePr>
    <w:footnote w:id="-1"/>
    <w:footnote w:id="0"/>
  </w:footnotePr>
  <w:endnotePr>
    <w:endnote w:id="-1"/>
    <w:endnote w:id="0"/>
  </w:endnotePr>
  <w:compat>
    <w:printColBlack/>
    <w:showBreaksInFrames/>
    <w:suppressSpBfAfterPgBrk/>
    <w:swapBordersFacingPages/>
    <w:convMailMergeEsc/>
    <w:usePrinterMetrics/>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41273"/>
    <w:rsid w:val="00004078"/>
    <w:rsid w:val="00010AA0"/>
    <w:rsid w:val="00016EF5"/>
    <w:rsid w:val="00021F02"/>
    <w:rsid w:val="000245C4"/>
    <w:rsid w:val="00025485"/>
    <w:rsid w:val="000266C7"/>
    <w:rsid w:val="000269A5"/>
    <w:rsid w:val="00030173"/>
    <w:rsid w:val="00032054"/>
    <w:rsid w:val="00040A9E"/>
    <w:rsid w:val="00045248"/>
    <w:rsid w:val="00046222"/>
    <w:rsid w:val="00047567"/>
    <w:rsid w:val="00050030"/>
    <w:rsid w:val="00051837"/>
    <w:rsid w:val="00054BB8"/>
    <w:rsid w:val="00062A0E"/>
    <w:rsid w:val="00075F41"/>
    <w:rsid w:val="0008385D"/>
    <w:rsid w:val="000844D8"/>
    <w:rsid w:val="00093D19"/>
    <w:rsid w:val="00095707"/>
    <w:rsid w:val="000A43F8"/>
    <w:rsid w:val="000B0DE3"/>
    <w:rsid w:val="000B1245"/>
    <w:rsid w:val="000B14A5"/>
    <w:rsid w:val="000B190F"/>
    <w:rsid w:val="000B55BE"/>
    <w:rsid w:val="000B5A70"/>
    <w:rsid w:val="000C1EFD"/>
    <w:rsid w:val="000C215A"/>
    <w:rsid w:val="000C2951"/>
    <w:rsid w:val="000C2CDE"/>
    <w:rsid w:val="000C3172"/>
    <w:rsid w:val="000C5431"/>
    <w:rsid w:val="000D0F15"/>
    <w:rsid w:val="000D1051"/>
    <w:rsid w:val="000D28C5"/>
    <w:rsid w:val="000E123F"/>
    <w:rsid w:val="000E7AAC"/>
    <w:rsid w:val="000E7DE2"/>
    <w:rsid w:val="000F0D47"/>
    <w:rsid w:val="000F537E"/>
    <w:rsid w:val="000F6083"/>
    <w:rsid w:val="000F7247"/>
    <w:rsid w:val="000F7DD4"/>
    <w:rsid w:val="001031BE"/>
    <w:rsid w:val="00112138"/>
    <w:rsid w:val="00113E4F"/>
    <w:rsid w:val="00115948"/>
    <w:rsid w:val="00117664"/>
    <w:rsid w:val="00121A6F"/>
    <w:rsid w:val="00122D6A"/>
    <w:rsid w:val="001238B8"/>
    <w:rsid w:val="0012405C"/>
    <w:rsid w:val="00125F16"/>
    <w:rsid w:val="00133B23"/>
    <w:rsid w:val="00134178"/>
    <w:rsid w:val="001350D8"/>
    <w:rsid w:val="0013576F"/>
    <w:rsid w:val="0013597D"/>
    <w:rsid w:val="001406B1"/>
    <w:rsid w:val="00144A07"/>
    <w:rsid w:val="00146676"/>
    <w:rsid w:val="0014757B"/>
    <w:rsid w:val="0015070D"/>
    <w:rsid w:val="00154D61"/>
    <w:rsid w:val="00154E55"/>
    <w:rsid w:val="0015544F"/>
    <w:rsid w:val="00155C67"/>
    <w:rsid w:val="00162108"/>
    <w:rsid w:val="0016461E"/>
    <w:rsid w:val="00164F28"/>
    <w:rsid w:val="001778CA"/>
    <w:rsid w:val="00184774"/>
    <w:rsid w:val="00192D9C"/>
    <w:rsid w:val="00194CD5"/>
    <w:rsid w:val="001A083B"/>
    <w:rsid w:val="001A09B2"/>
    <w:rsid w:val="001A4841"/>
    <w:rsid w:val="001A4A44"/>
    <w:rsid w:val="001B0445"/>
    <w:rsid w:val="001B2E4E"/>
    <w:rsid w:val="001C2915"/>
    <w:rsid w:val="001C4467"/>
    <w:rsid w:val="001C7D97"/>
    <w:rsid w:val="001D1096"/>
    <w:rsid w:val="001D226C"/>
    <w:rsid w:val="001D2758"/>
    <w:rsid w:val="001D6426"/>
    <w:rsid w:val="001D7A75"/>
    <w:rsid w:val="001E182F"/>
    <w:rsid w:val="001E258D"/>
    <w:rsid w:val="001E47B6"/>
    <w:rsid w:val="001E501F"/>
    <w:rsid w:val="001E5885"/>
    <w:rsid w:val="001E641D"/>
    <w:rsid w:val="001E7489"/>
    <w:rsid w:val="001F355B"/>
    <w:rsid w:val="001F6861"/>
    <w:rsid w:val="001F6C6F"/>
    <w:rsid w:val="001F7213"/>
    <w:rsid w:val="001F7266"/>
    <w:rsid w:val="00200F14"/>
    <w:rsid w:val="002012E9"/>
    <w:rsid w:val="002055CF"/>
    <w:rsid w:val="00207436"/>
    <w:rsid w:val="00211009"/>
    <w:rsid w:val="00211B5E"/>
    <w:rsid w:val="00212E08"/>
    <w:rsid w:val="00214C48"/>
    <w:rsid w:val="002167E3"/>
    <w:rsid w:val="00217349"/>
    <w:rsid w:val="00236061"/>
    <w:rsid w:val="0023670A"/>
    <w:rsid w:val="00241978"/>
    <w:rsid w:val="00242780"/>
    <w:rsid w:val="0025095F"/>
    <w:rsid w:val="00250D55"/>
    <w:rsid w:val="00251635"/>
    <w:rsid w:val="00251B0E"/>
    <w:rsid w:val="00254F62"/>
    <w:rsid w:val="002568C6"/>
    <w:rsid w:val="0026025E"/>
    <w:rsid w:val="0026118D"/>
    <w:rsid w:val="002616F2"/>
    <w:rsid w:val="0026594A"/>
    <w:rsid w:val="0026698B"/>
    <w:rsid w:val="0027139B"/>
    <w:rsid w:val="002740FD"/>
    <w:rsid w:val="0027797E"/>
    <w:rsid w:val="00280AFF"/>
    <w:rsid w:val="0029087A"/>
    <w:rsid w:val="002933D7"/>
    <w:rsid w:val="00294ADD"/>
    <w:rsid w:val="002A0B07"/>
    <w:rsid w:val="002A75A2"/>
    <w:rsid w:val="002B0486"/>
    <w:rsid w:val="002B5D48"/>
    <w:rsid w:val="002B7427"/>
    <w:rsid w:val="002C2FA1"/>
    <w:rsid w:val="002C487F"/>
    <w:rsid w:val="002C4B5C"/>
    <w:rsid w:val="002C5853"/>
    <w:rsid w:val="002D14F4"/>
    <w:rsid w:val="002D20CC"/>
    <w:rsid w:val="002D39C2"/>
    <w:rsid w:val="002D5C68"/>
    <w:rsid w:val="002D79AD"/>
    <w:rsid w:val="002E0D65"/>
    <w:rsid w:val="002E0DE6"/>
    <w:rsid w:val="002E7911"/>
    <w:rsid w:val="002F4478"/>
    <w:rsid w:val="002F53EC"/>
    <w:rsid w:val="002F61B5"/>
    <w:rsid w:val="003039E4"/>
    <w:rsid w:val="00307DA9"/>
    <w:rsid w:val="0031193B"/>
    <w:rsid w:val="003127AD"/>
    <w:rsid w:val="00313177"/>
    <w:rsid w:val="0031343F"/>
    <w:rsid w:val="00314617"/>
    <w:rsid w:val="00315F81"/>
    <w:rsid w:val="00317003"/>
    <w:rsid w:val="00332AB0"/>
    <w:rsid w:val="003352C2"/>
    <w:rsid w:val="003371ED"/>
    <w:rsid w:val="00341192"/>
    <w:rsid w:val="00343A27"/>
    <w:rsid w:val="003462D2"/>
    <w:rsid w:val="00347615"/>
    <w:rsid w:val="00352B10"/>
    <w:rsid w:val="003531B6"/>
    <w:rsid w:val="00355281"/>
    <w:rsid w:val="0035705B"/>
    <w:rsid w:val="00361CA1"/>
    <w:rsid w:val="00364162"/>
    <w:rsid w:val="00370366"/>
    <w:rsid w:val="0038365D"/>
    <w:rsid w:val="003847F2"/>
    <w:rsid w:val="00384FF3"/>
    <w:rsid w:val="00391D57"/>
    <w:rsid w:val="003921B5"/>
    <w:rsid w:val="00392366"/>
    <w:rsid w:val="0039445D"/>
    <w:rsid w:val="00395E9A"/>
    <w:rsid w:val="00397299"/>
    <w:rsid w:val="003A2564"/>
    <w:rsid w:val="003A5495"/>
    <w:rsid w:val="003A60D6"/>
    <w:rsid w:val="003A651A"/>
    <w:rsid w:val="003A72C3"/>
    <w:rsid w:val="003A752B"/>
    <w:rsid w:val="003A7B04"/>
    <w:rsid w:val="003C27FF"/>
    <w:rsid w:val="003D102C"/>
    <w:rsid w:val="003D1D58"/>
    <w:rsid w:val="003D5E58"/>
    <w:rsid w:val="003E06AD"/>
    <w:rsid w:val="003F163A"/>
    <w:rsid w:val="003F1D53"/>
    <w:rsid w:val="003F4B32"/>
    <w:rsid w:val="003F60A5"/>
    <w:rsid w:val="00403E02"/>
    <w:rsid w:val="0040491C"/>
    <w:rsid w:val="00406026"/>
    <w:rsid w:val="004075F0"/>
    <w:rsid w:val="00413D0E"/>
    <w:rsid w:val="004146DA"/>
    <w:rsid w:val="004152F5"/>
    <w:rsid w:val="0041743C"/>
    <w:rsid w:val="0042013A"/>
    <w:rsid w:val="004260B0"/>
    <w:rsid w:val="00426791"/>
    <w:rsid w:val="00426C82"/>
    <w:rsid w:val="004333CC"/>
    <w:rsid w:val="00436421"/>
    <w:rsid w:val="00436C98"/>
    <w:rsid w:val="00436D30"/>
    <w:rsid w:val="00437851"/>
    <w:rsid w:val="00442B04"/>
    <w:rsid w:val="00442DEF"/>
    <w:rsid w:val="00444ADF"/>
    <w:rsid w:val="004548E8"/>
    <w:rsid w:val="00472225"/>
    <w:rsid w:val="00472899"/>
    <w:rsid w:val="00476442"/>
    <w:rsid w:val="00477804"/>
    <w:rsid w:val="004811E0"/>
    <w:rsid w:val="00482A10"/>
    <w:rsid w:val="004857DA"/>
    <w:rsid w:val="00485A7A"/>
    <w:rsid w:val="004876B7"/>
    <w:rsid w:val="00493842"/>
    <w:rsid w:val="0049458E"/>
    <w:rsid w:val="00495DB9"/>
    <w:rsid w:val="00497998"/>
    <w:rsid w:val="004A1418"/>
    <w:rsid w:val="004A3524"/>
    <w:rsid w:val="004A3A1B"/>
    <w:rsid w:val="004A4960"/>
    <w:rsid w:val="004B0AFB"/>
    <w:rsid w:val="004B5603"/>
    <w:rsid w:val="004C49AC"/>
    <w:rsid w:val="004C6299"/>
    <w:rsid w:val="004D32C2"/>
    <w:rsid w:val="004D4345"/>
    <w:rsid w:val="004E5975"/>
    <w:rsid w:val="004E6CCD"/>
    <w:rsid w:val="004E7B0A"/>
    <w:rsid w:val="004F226A"/>
    <w:rsid w:val="004F5859"/>
    <w:rsid w:val="004F71A9"/>
    <w:rsid w:val="005019C8"/>
    <w:rsid w:val="00517569"/>
    <w:rsid w:val="00520B2D"/>
    <w:rsid w:val="005233B3"/>
    <w:rsid w:val="0052345F"/>
    <w:rsid w:val="00525607"/>
    <w:rsid w:val="00525CB1"/>
    <w:rsid w:val="00530D83"/>
    <w:rsid w:val="005343DD"/>
    <w:rsid w:val="005346B7"/>
    <w:rsid w:val="00535461"/>
    <w:rsid w:val="005451C3"/>
    <w:rsid w:val="00552533"/>
    <w:rsid w:val="00554006"/>
    <w:rsid w:val="00556C73"/>
    <w:rsid w:val="00560FDD"/>
    <w:rsid w:val="00561631"/>
    <w:rsid w:val="00564907"/>
    <w:rsid w:val="00565EE3"/>
    <w:rsid w:val="00566CFC"/>
    <w:rsid w:val="005712DC"/>
    <w:rsid w:val="005715CF"/>
    <w:rsid w:val="00573AD1"/>
    <w:rsid w:val="00576E28"/>
    <w:rsid w:val="00581829"/>
    <w:rsid w:val="005820F4"/>
    <w:rsid w:val="00584026"/>
    <w:rsid w:val="00587304"/>
    <w:rsid w:val="0059070D"/>
    <w:rsid w:val="00594BDD"/>
    <w:rsid w:val="005A10CE"/>
    <w:rsid w:val="005A1E79"/>
    <w:rsid w:val="005A2779"/>
    <w:rsid w:val="005A3287"/>
    <w:rsid w:val="005A33E0"/>
    <w:rsid w:val="005B1C06"/>
    <w:rsid w:val="005C0136"/>
    <w:rsid w:val="005C172C"/>
    <w:rsid w:val="005C31DC"/>
    <w:rsid w:val="005C324E"/>
    <w:rsid w:val="005C56F0"/>
    <w:rsid w:val="005D1FB0"/>
    <w:rsid w:val="005D30BF"/>
    <w:rsid w:val="005D46BB"/>
    <w:rsid w:val="005D67EF"/>
    <w:rsid w:val="005D6E43"/>
    <w:rsid w:val="005E0410"/>
    <w:rsid w:val="005E33C2"/>
    <w:rsid w:val="005E7F74"/>
    <w:rsid w:val="005F03EC"/>
    <w:rsid w:val="005F0871"/>
    <w:rsid w:val="005F1986"/>
    <w:rsid w:val="00607AE7"/>
    <w:rsid w:val="0061428A"/>
    <w:rsid w:val="00614D13"/>
    <w:rsid w:val="006209F1"/>
    <w:rsid w:val="00620D7D"/>
    <w:rsid w:val="0062190D"/>
    <w:rsid w:val="00624694"/>
    <w:rsid w:val="006247C7"/>
    <w:rsid w:val="00624A59"/>
    <w:rsid w:val="0062789D"/>
    <w:rsid w:val="0063188E"/>
    <w:rsid w:val="006372D5"/>
    <w:rsid w:val="006409EB"/>
    <w:rsid w:val="00641273"/>
    <w:rsid w:val="00641943"/>
    <w:rsid w:val="00641DB6"/>
    <w:rsid w:val="00647AD1"/>
    <w:rsid w:val="006508F5"/>
    <w:rsid w:val="00651088"/>
    <w:rsid w:val="0065542B"/>
    <w:rsid w:val="0065709F"/>
    <w:rsid w:val="0067159E"/>
    <w:rsid w:val="006857FE"/>
    <w:rsid w:val="006924F3"/>
    <w:rsid w:val="00693478"/>
    <w:rsid w:val="0069724D"/>
    <w:rsid w:val="00697B09"/>
    <w:rsid w:val="00697F8E"/>
    <w:rsid w:val="006A0A33"/>
    <w:rsid w:val="006A1356"/>
    <w:rsid w:val="006A1A73"/>
    <w:rsid w:val="006A3EDA"/>
    <w:rsid w:val="006B442E"/>
    <w:rsid w:val="006C7D0B"/>
    <w:rsid w:val="006D1CFE"/>
    <w:rsid w:val="006D2847"/>
    <w:rsid w:val="006E4223"/>
    <w:rsid w:val="006F2744"/>
    <w:rsid w:val="006F6E8A"/>
    <w:rsid w:val="00700BA5"/>
    <w:rsid w:val="0070347C"/>
    <w:rsid w:val="007114E5"/>
    <w:rsid w:val="00711E76"/>
    <w:rsid w:val="00713A97"/>
    <w:rsid w:val="00720733"/>
    <w:rsid w:val="00721C51"/>
    <w:rsid w:val="00724A91"/>
    <w:rsid w:val="00726021"/>
    <w:rsid w:val="00730EDC"/>
    <w:rsid w:val="00731328"/>
    <w:rsid w:val="007324C1"/>
    <w:rsid w:val="00732E1E"/>
    <w:rsid w:val="00733000"/>
    <w:rsid w:val="007335FE"/>
    <w:rsid w:val="00741375"/>
    <w:rsid w:val="0074191F"/>
    <w:rsid w:val="00747B8A"/>
    <w:rsid w:val="00747D8E"/>
    <w:rsid w:val="00751E7B"/>
    <w:rsid w:val="00755EB4"/>
    <w:rsid w:val="00756AC1"/>
    <w:rsid w:val="00756E0B"/>
    <w:rsid w:val="007639E3"/>
    <w:rsid w:val="00766D70"/>
    <w:rsid w:val="00767C48"/>
    <w:rsid w:val="00770ABA"/>
    <w:rsid w:val="00771501"/>
    <w:rsid w:val="0078106E"/>
    <w:rsid w:val="00786408"/>
    <w:rsid w:val="007864B6"/>
    <w:rsid w:val="007869F4"/>
    <w:rsid w:val="007877D1"/>
    <w:rsid w:val="00790B50"/>
    <w:rsid w:val="00792F2B"/>
    <w:rsid w:val="007A098F"/>
    <w:rsid w:val="007A6C94"/>
    <w:rsid w:val="007B4551"/>
    <w:rsid w:val="007B5CF6"/>
    <w:rsid w:val="007C08D8"/>
    <w:rsid w:val="007C1098"/>
    <w:rsid w:val="007C444C"/>
    <w:rsid w:val="007C6758"/>
    <w:rsid w:val="007C7272"/>
    <w:rsid w:val="007D2DA8"/>
    <w:rsid w:val="007D4B7F"/>
    <w:rsid w:val="007D4C7B"/>
    <w:rsid w:val="007D7E67"/>
    <w:rsid w:val="007D7FDA"/>
    <w:rsid w:val="007E21F7"/>
    <w:rsid w:val="007F286D"/>
    <w:rsid w:val="007F2B97"/>
    <w:rsid w:val="007F49BC"/>
    <w:rsid w:val="008025D6"/>
    <w:rsid w:val="00810CFB"/>
    <w:rsid w:val="00814788"/>
    <w:rsid w:val="008201C9"/>
    <w:rsid w:val="00822DA7"/>
    <w:rsid w:val="00830EC5"/>
    <w:rsid w:val="008322BE"/>
    <w:rsid w:val="00834B42"/>
    <w:rsid w:val="00845383"/>
    <w:rsid w:val="00845B36"/>
    <w:rsid w:val="00846164"/>
    <w:rsid w:val="008470B2"/>
    <w:rsid w:val="0085161C"/>
    <w:rsid w:val="00853B1F"/>
    <w:rsid w:val="00857856"/>
    <w:rsid w:val="008614BA"/>
    <w:rsid w:val="008628A1"/>
    <w:rsid w:val="00873DBC"/>
    <w:rsid w:val="008A4879"/>
    <w:rsid w:val="008B1480"/>
    <w:rsid w:val="008B32C7"/>
    <w:rsid w:val="008B419B"/>
    <w:rsid w:val="008B712A"/>
    <w:rsid w:val="008C2405"/>
    <w:rsid w:val="008C3CBB"/>
    <w:rsid w:val="008C4E27"/>
    <w:rsid w:val="008C5BE5"/>
    <w:rsid w:val="008C5F92"/>
    <w:rsid w:val="008C68DC"/>
    <w:rsid w:val="008C6C28"/>
    <w:rsid w:val="008D0B90"/>
    <w:rsid w:val="008D4206"/>
    <w:rsid w:val="008E4F6A"/>
    <w:rsid w:val="008E5EE8"/>
    <w:rsid w:val="008F2215"/>
    <w:rsid w:val="008F2534"/>
    <w:rsid w:val="008F30E0"/>
    <w:rsid w:val="008F3ABF"/>
    <w:rsid w:val="008F3C9E"/>
    <w:rsid w:val="008F5A2D"/>
    <w:rsid w:val="008F6BBE"/>
    <w:rsid w:val="008F776B"/>
    <w:rsid w:val="008F7911"/>
    <w:rsid w:val="00902ADD"/>
    <w:rsid w:val="00902D0B"/>
    <w:rsid w:val="00914233"/>
    <w:rsid w:val="00914714"/>
    <w:rsid w:val="0092292E"/>
    <w:rsid w:val="009250EB"/>
    <w:rsid w:val="00931BFA"/>
    <w:rsid w:val="00932238"/>
    <w:rsid w:val="00932C50"/>
    <w:rsid w:val="00933138"/>
    <w:rsid w:val="00934242"/>
    <w:rsid w:val="00935199"/>
    <w:rsid w:val="00935CE2"/>
    <w:rsid w:val="009436C1"/>
    <w:rsid w:val="00944A64"/>
    <w:rsid w:val="009467C8"/>
    <w:rsid w:val="00953696"/>
    <w:rsid w:val="00962427"/>
    <w:rsid w:val="00964EDB"/>
    <w:rsid w:val="00974C40"/>
    <w:rsid w:val="00976031"/>
    <w:rsid w:val="009765E0"/>
    <w:rsid w:val="0097726F"/>
    <w:rsid w:val="0097739A"/>
    <w:rsid w:val="00980C60"/>
    <w:rsid w:val="00986295"/>
    <w:rsid w:val="00993D31"/>
    <w:rsid w:val="00995D7F"/>
    <w:rsid w:val="00996AAB"/>
    <w:rsid w:val="00996E18"/>
    <w:rsid w:val="009A022F"/>
    <w:rsid w:val="009A5851"/>
    <w:rsid w:val="009B67DA"/>
    <w:rsid w:val="009C031A"/>
    <w:rsid w:val="009C3A19"/>
    <w:rsid w:val="009C3D36"/>
    <w:rsid w:val="009C42FB"/>
    <w:rsid w:val="009C4E22"/>
    <w:rsid w:val="009D5260"/>
    <w:rsid w:val="009E150F"/>
    <w:rsid w:val="009E1EA4"/>
    <w:rsid w:val="009E1FAC"/>
    <w:rsid w:val="009E6359"/>
    <w:rsid w:val="009F3EA9"/>
    <w:rsid w:val="009F696D"/>
    <w:rsid w:val="00A00CA1"/>
    <w:rsid w:val="00A0186D"/>
    <w:rsid w:val="00A03486"/>
    <w:rsid w:val="00A053DA"/>
    <w:rsid w:val="00A05EBF"/>
    <w:rsid w:val="00A07BAE"/>
    <w:rsid w:val="00A100F2"/>
    <w:rsid w:val="00A1084B"/>
    <w:rsid w:val="00A12B78"/>
    <w:rsid w:val="00A13E94"/>
    <w:rsid w:val="00A17D39"/>
    <w:rsid w:val="00A2254A"/>
    <w:rsid w:val="00A25918"/>
    <w:rsid w:val="00A260BC"/>
    <w:rsid w:val="00A26CDD"/>
    <w:rsid w:val="00A35AA7"/>
    <w:rsid w:val="00A6197F"/>
    <w:rsid w:val="00A61BDE"/>
    <w:rsid w:val="00A6266A"/>
    <w:rsid w:val="00A652C5"/>
    <w:rsid w:val="00A706C3"/>
    <w:rsid w:val="00A71560"/>
    <w:rsid w:val="00A72A46"/>
    <w:rsid w:val="00A74FA2"/>
    <w:rsid w:val="00A76475"/>
    <w:rsid w:val="00A765DE"/>
    <w:rsid w:val="00A768A9"/>
    <w:rsid w:val="00A80D76"/>
    <w:rsid w:val="00A81642"/>
    <w:rsid w:val="00A83544"/>
    <w:rsid w:val="00A84F88"/>
    <w:rsid w:val="00A877B4"/>
    <w:rsid w:val="00A94AC3"/>
    <w:rsid w:val="00A95FA1"/>
    <w:rsid w:val="00AA1A4E"/>
    <w:rsid w:val="00AA1DDC"/>
    <w:rsid w:val="00AA3888"/>
    <w:rsid w:val="00AA48C0"/>
    <w:rsid w:val="00AA499E"/>
    <w:rsid w:val="00AA705E"/>
    <w:rsid w:val="00AB4163"/>
    <w:rsid w:val="00AC07AC"/>
    <w:rsid w:val="00AC12D9"/>
    <w:rsid w:val="00AC63B4"/>
    <w:rsid w:val="00AC76F8"/>
    <w:rsid w:val="00AC7D84"/>
    <w:rsid w:val="00AD7E10"/>
    <w:rsid w:val="00AE2933"/>
    <w:rsid w:val="00AE4095"/>
    <w:rsid w:val="00AF32DB"/>
    <w:rsid w:val="00B07465"/>
    <w:rsid w:val="00B107DD"/>
    <w:rsid w:val="00B10DEC"/>
    <w:rsid w:val="00B1312D"/>
    <w:rsid w:val="00B21BBC"/>
    <w:rsid w:val="00B3045A"/>
    <w:rsid w:val="00B36547"/>
    <w:rsid w:val="00B50BC3"/>
    <w:rsid w:val="00B52105"/>
    <w:rsid w:val="00B52876"/>
    <w:rsid w:val="00B5662C"/>
    <w:rsid w:val="00B57440"/>
    <w:rsid w:val="00B6310E"/>
    <w:rsid w:val="00B64DCB"/>
    <w:rsid w:val="00B65FA6"/>
    <w:rsid w:val="00B722FD"/>
    <w:rsid w:val="00B81C18"/>
    <w:rsid w:val="00B82D38"/>
    <w:rsid w:val="00B8374F"/>
    <w:rsid w:val="00B86A42"/>
    <w:rsid w:val="00B914F8"/>
    <w:rsid w:val="00B920CA"/>
    <w:rsid w:val="00B92CD6"/>
    <w:rsid w:val="00B964DA"/>
    <w:rsid w:val="00B96DCE"/>
    <w:rsid w:val="00BA021C"/>
    <w:rsid w:val="00BA109D"/>
    <w:rsid w:val="00BA2083"/>
    <w:rsid w:val="00BA3F9E"/>
    <w:rsid w:val="00BA406F"/>
    <w:rsid w:val="00BA50EF"/>
    <w:rsid w:val="00BB361F"/>
    <w:rsid w:val="00BB5B11"/>
    <w:rsid w:val="00BB661D"/>
    <w:rsid w:val="00BC2F22"/>
    <w:rsid w:val="00BD150E"/>
    <w:rsid w:val="00BD3651"/>
    <w:rsid w:val="00BD642B"/>
    <w:rsid w:val="00BD75A1"/>
    <w:rsid w:val="00BE2ED4"/>
    <w:rsid w:val="00BE6F27"/>
    <w:rsid w:val="00BF155B"/>
    <w:rsid w:val="00BF32E3"/>
    <w:rsid w:val="00BF3F83"/>
    <w:rsid w:val="00BF5957"/>
    <w:rsid w:val="00BF6542"/>
    <w:rsid w:val="00C04768"/>
    <w:rsid w:val="00C0671C"/>
    <w:rsid w:val="00C0750B"/>
    <w:rsid w:val="00C148E1"/>
    <w:rsid w:val="00C1605A"/>
    <w:rsid w:val="00C168D8"/>
    <w:rsid w:val="00C173B6"/>
    <w:rsid w:val="00C209A4"/>
    <w:rsid w:val="00C251EF"/>
    <w:rsid w:val="00C4203A"/>
    <w:rsid w:val="00C4370A"/>
    <w:rsid w:val="00C44485"/>
    <w:rsid w:val="00C451D0"/>
    <w:rsid w:val="00C46AD4"/>
    <w:rsid w:val="00C51854"/>
    <w:rsid w:val="00C54216"/>
    <w:rsid w:val="00C56F99"/>
    <w:rsid w:val="00C5707E"/>
    <w:rsid w:val="00C57CA3"/>
    <w:rsid w:val="00C57E16"/>
    <w:rsid w:val="00C60C50"/>
    <w:rsid w:val="00C62E08"/>
    <w:rsid w:val="00C6635D"/>
    <w:rsid w:val="00C705EE"/>
    <w:rsid w:val="00C758CA"/>
    <w:rsid w:val="00C75E74"/>
    <w:rsid w:val="00C77EF5"/>
    <w:rsid w:val="00C8723F"/>
    <w:rsid w:val="00C90E51"/>
    <w:rsid w:val="00C90E8C"/>
    <w:rsid w:val="00C92228"/>
    <w:rsid w:val="00C93BFD"/>
    <w:rsid w:val="00C958F4"/>
    <w:rsid w:val="00C97C2D"/>
    <w:rsid w:val="00CA3309"/>
    <w:rsid w:val="00CA45A3"/>
    <w:rsid w:val="00CA4640"/>
    <w:rsid w:val="00CA5235"/>
    <w:rsid w:val="00CA542F"/>
    <w:rsid w:val="00CA5AB3"/>
    <w:rsid w:val="00CA5DAB"/>
    <w:rsid w:val="00CA7095"/>
    <w:rsid w:val="00CA7C5A"/>
    <w:rsid w:val="00CB01FF"/>
    <w:rsid w:val="00CB0F1C"/>
    <w:rsid w:val="00CC1499"/>
    <w:rsid w:val="00CC1E09"/>
    <w:rsid w:val="00CD0795"/>
    <w:rsid w:val="00CD127D"/>
    <w:rsid w:val="00CD1FAD"/>
    <w:rsid w:val="00CD2458"/>
    <w:rsid w:val="00CE24DB"/>
    <w:rsid w:val="00CE53BC"/>
    <w:rsid w:val="00CE568D"/>
    <w:rsid w:val="00CE57B1"/>
    <w:rsid w:val="00CE63CF"/>
    <w:rsid w:val="00CE6AB2"/>
    <w:rsid w:val="00CE6F1A"/>
    <w:rsid w:val="00CF24FF"/>
    <w:rsid w:val="00CF44CD"/>
    <w:rsid w:val="00CF6653"/>
    <w:rsid w:val="00CF7EE2"/>
    <w:rsid w:val="00D00163"/>
    <w:rsid w:val="00D0023D"/>
    <w:rsid w:val="00D00F27"/>
    <w:rsid w:val="00D04331"/>
    <w:rsid w:val="00D1092A"/>
    <w:rsid w:val="00D12F17"/>
    <w:rsid w:val="00D13C1C"/>
    <w:rsid w:val="00D27E32"/>
    <w:rsid w:val="00D30E1E"/>
    <w:rsid w:val="00D34348"/>
    <w:rsid w:val="00D34BE9"/>
    <w:rsid w:val="00D35F02"/>
    <w:rsid w:val="00D408C1"/>
    <w:rsid w:val="00D44EB6"/>
    <w:rsid w:val="00D538B4"/>
    <w:rsid w:val="00D5531B"/>
    <w:rsid w:val="00D637AD"/>
    <w:rsid w:val="00D64337"/>
    <w:rsid w:val="00D80A58"/>
    <w:rsid w:val="00D839BA"/>
    <w:rsid w:val="00D908D8"/>
    <w:rsid w:val="00D90DAE"/>
    <w:rsid w:val="00D9727A"/>
    <w:rsid w:val="00DA2C3F"/>
    <w:rsid w:val="00DA4CE5"/>
    <w:rsid w:val="00DA50D7"/>
    <w:rsid w:val="00DB4803"/>
    <w:rsid w:val="00DC6EFF"/>
    <w:rsid w:val="00DC721E"/>
    <w:rsid w:val="00DD2E48"/>
    <w:rsid w:val="00DE350D"/>
    <w:rsid w:val="00DE4434"/>
    <w:rsid w:val="00DE5F60"/>
    <w:rsid w:val="00DF23EF"/>
    <w:rsid w:val="00DF440F"/>
    <w:rsid w:val="00DF7D1C"/>
    <w:rsid w:val="00E00BCF"/>
    <w:rsid w:val="00E0521A"/>
    <w:rsid w:val="00E05E50"/>
    <w:rsid w:val="00E06D72"/>
    <w:rsid w:val="00E144A9"/>
    <w:rsid w:val="00E20CD0"/>
    <w:rsid w:val="00E22474"/>
    <w:rsid w:val="00E22C52"/>
    <w:rsid w:val="00E26E9D"/>
    <w:rsid w:val="00E31C7D"/>
    <w:rsid w:val="00E32301"/>
    <w:rsid w:val="00E343AC"/>
    <w:rsid w:val="00E3521B"/>
    <w:rsid w:val="00E353C4"/>
    <w:rsid w:val="00E367E2"/>
    <w:rsid w:val="00E37817"/>
    <w:rsid w:val="00E417F2"/>
    <w:rsid w:val="00E44734"/>
    <w:rsid w:val="00E449B5"/>
    <w:rsid w:val="00E45EB9"/>
    <w:rsid w:val="00E47670"/>
    <w:rsid w:val="00E515FB"/>
    <w:rsid w:val="00E56701"/>
    <w:rsid w:val="00E57FB1"/>
    <w:rsid w:val="00E65B39"/>
    <w:rsid w:val="00E77735"/>
    <w:rsid w:val="00E838D1"/>
    <w:rsid w:val="00E84231"/>
    <w:rsid w:val="00E87FDA"/>
    <w:rsid w:val="00E918B3"/>
    <w:rsid w:val="00E926EE"/>
    <w:rsid w:val="00E945D1"/>
    <w:rsid w:val="00E9486E"/>
    <w:rsid w:val="00E94C14"/>
    <w:rsid w:val="00E97E2A"/>
    <w:rsid w:val="00EA7220"/>
    <w:rsid w:val="00EA7CDF"/>
    <w:rsid w:val="00EB164D"/>
    <w:rsid w:val="00EB21CB"/>
    <w:rsid w:val="00EB4264"/>
    <w:rsid w:val="00EB71BA"/>
    <w:rsid w:val="00EC2A1C"/>
    <w:rsid w:val="00EC5159"/>
    <w:rsid w:val="00EC64D8"/>
    <w:rsid w:val="00EC64FB"/>
    <w:rsid w:val="00EE33A5"/>
    <w:rsid w:val="00EE41AE"/>
    <w:rsid w:val="00EF05B9"/>
    <w:rsid w:val="00EF51EF"/>
    <w:rsid w:val="00F00A03"/>
    <w:rsid w:val="00F033D3"/>
    <w:rsid w:val="00F046DB"/>
    <w:rsid w:val="00F0632A"/>
    <w:rsid w:val="00F119F8"/>
    <w:rsid w:val="00F146F5"/>
    <w:rsid w:val="00F26F3D"/>
    <w:rsid w:val="00F35C5C"/>
    <w:rsid w:val="00F35E2E"/>
    <w:rsid w:val="00F4174E"/>
    <w:rsid w:val="00F53FD2"/>
    <w:rsid w:val="00F5470D"/>
    <w:rsid w:val="00F5643D"/>
    <w:rsid w:val="00F6787F"/>
    <w:rsid w:val="00F67D6A"/>
    <w:rsid w:val="00F77BB1"/>
    <w:rsid w:val="00F81BE8"/>
    <w:rsid w:val="00F81C8B"/>
    <w:rsid w:val="00F8208A"/>
    <w:rsid w:val="00F860FE"/>
    <w:rsid w:val="00F877EA"/>
    <w:rsid w:val="00F900F1"/>
    <w:rsid w:val="00F962B7"/>
    <w:rsid w:val="00FA0E1A"/>
    <w:rsid w:val="00FA0F1F"/>
    <w:rsid w:val="00FA62C9"/>
    <w:rsid w:val="00FB7558"/>
    <w:rsid w:val="00FC02F6"/>
    <w:rsid w:val="00FC457D"/>
    <w:rsid w:val="00FC6E3E"/>
    <w:rsid w:val="00FC747B"/>
    <w:rsid w:val="00FC7E43"/>
    <w:rsid w:val="00FD1159"/>
    <w:rsid w:val="00FD627B"/>
    <w:rsid w:val="00FE2618"/>
    <w:rsid w:val="00FE5E08"/>
    <w:rsid w:val="00FE612F"/>
    <w:rsid w:val="00FE7D7B"/>
    <w:rsid w:val="00FF423F"/>
    <w:rsid w:val="00FF4870"/>
    <w:rsid w:val="00FF6CA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3074"/>
    <o:shapelayout v:ext="edit">
      <o:idmap v:ext="edit" data="1"/>
    </o:shapelayout>
  </w:shapeDefaults>
  <w:decimalSymbol w:val=","/>
  <w:listSeparator w:val=";"/>
  <w15:chartTrackingRefBased/>
  <w15:docId w15:val="{1CB8ACD0-B06A-4F37-B5EC-88F06611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ms Rmn" w:eastAsia="Times New Roman" w:hAnsi="Tms Rm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hAnsi="Times New Roman"/>
    </w:rPr>
  </w:style>
  <w:style w:type="paragraph" w:styleId="Ttulo1">
    <w:name w:val="heading 1"/>
    <w:basedOn w:val="Normal"/>
    <w:next w:val="Normal"/>
    <w:qFormat/>
    <w:pPr>
      <w:keepNext/>
      <w:outlineLvl w:val="0"/>
    </w:pPr>
    <w:rPr>
      <w:b/>
      <w:i/>
      <w:sz w:val="28"/>
      <w:lang w:val="en-US"/>
    </w:rPr>
  </w:style>
  <w:style w:type="paragraph" w:styleId="Ttulo2">
    <w:name w:val="heading 2"/>
    <w:basedOn w:val="Normal"/>
    <w:next w:val="Normal"/>
    <w:qFormat/>
    <w:pPr>
      <w:keepNext/>
      <w:outlineLvl w:val="1"/>
    </w:pPr>
    <w:rPr>
      <w:b/>
      <w:i/>
      <w:sz w:val="36"/>
      <w:u w:val="single"/>
      <w:lang w:val="en-US"/>
    </w:rPr>
  </w:style>
  <w:style w:type="paragraph" w:styleId="Ttulo3">
    <w:name w:val="heading 3"/>
    <w:basedOn w:val="Normal"/>
    <w:next w:val="Normal"/>
    <w:qFormat/>
    <w:pPr>
      <w:keepNext/>
      <w:outlineLvl w:val="2"/>
    </w:pPr>
    <w:rPr>
      <w:sz w:val="28"/>
    </w:rPr>
  </w:style>
  <w:style w:type="paragraph" w:styleId="Ttulo4">
    <w:name w:val="heading 4"/>
    <w:basedOn w:val="Normal"/>
    <w:next w:val="Normal"/>
    <w:qFormat/>
    <w:pPr>
      <w:keepNext/>
      <w:jc w:val="center"/>
      <w:outlineLvl w:val="3"/>
    </w:pPr>
    <w:rPr>
      <w:b/>
      <w:sz w:val="36"/>
    </w:rPr>
  </w:style>
  <w:style w:type="paragraph" w:styleId="Ttulo5">
    <w:name w:val="heading 5"/>
    <w:basedOn w:val="Normal"/>
    <w:next w:val="Normal"/>
    <w:qFormat/>
    <w:pPr>
      <w:keepNext/>
      <w:tabs>
        <w:tab w:val="left" w:pos="360"/>
      </w:tabs>
      <w:ind w:left="360" w:hanging="360"/>
      <w:jc w:val="center"/>
      <w:outlineLvl w:val="4"/>
    </w:pPr>
    <w:rPr>
      <w:rFonts w:ascii="Albertus Medium" w:hAnsi="Albertus Medium"/>
      <w:b/>
      <w:bCs/>
      <w:i/>
      <w:color w:val="0000FF"/>
      <w:sz w:val="24"/>
      <w:szCs w:val="24"/>
    </w:rPr>
  </w:style>
  <w:style w:type="paragraph" w:styleId="Ttulo6">
    <w:name w:val="heading 6"/>
    <w:basedOn w:val="Normal"/>
    <w:next w:val="Normal"/>
    <w:qFormat/>
    <w:rsid w:val="00641DB6"/>
    <w:pPr>
      <w:spacing w:before="240" w:after="60"/>
      <w:outlineLvl w:val="5"/>
    </w:pPr>
    <w:rPr>
      <w:b/>
      <w:bCs/>
      <w:sz w:val="22"/>
      <w:szCs w:val="22"/>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Corpodetexto">
    <w:name w:val="Body Text"/>
    <w:basedOn w:val="Normal"/>
    <w:rPr>
      <w:sz w:val="28"/>
    </w:rPr>
  </w:style>
  <w:style w:type="paragraph" w:styleId="Recuodecorpodetexto">
    <w:name w:val="Body Text Indent"/>
    <w:basedOn w:val="Normal"/>
    <w:pPr>
      <w:ind w:left="993" w:hanging="993"/>
    </w:pPr>
    <w:rPr>
      <w:sz w:val="28"/>
    </w:rPr>
  </w:style>
  <w:style w:type="paragraph" w:styleId="Recuodecorpodetexto2">
    <w:name w:val="Body Text Indent 2"/>
    <w:basedOn w:val="Normal"/>
    <w:pPr>
      <w:tabs>
        <w:tab w:val="left" w:pos="360"/>
      </w:tabs>
      <w:ind w:left="360" w:hanging="360"/>
      <w:jc w:val="both"/>
    </w:pPr>
    <w:rPr>
      <w:sz w:val="28"/>
    </w:rPr>
  </w:style>
  <w:style w:type="paragraph" w:styleId="Corpodetexto2">
    <w:name w:val="Body Text 2"/>
    <w:basedOn w:val="Normal"/>
    <w:pPr>
      <w:jc w:val="both"/>
    </w:pPr>
    <w:rPr>
      <w:bCs/>
      <w:sz w:val="28"/>
    </w:rPr>
  </w:style>
  <w:style w:type="paragraph" w:styleId="Rodap">
    <w:name w:val="footer"/>
    <w:basedOn w:val="Normal"/>
    <w:pPr>
      <w:tabs>
        <w:tab w:val="center" w:pos="4419"/>
        <w:tab w:val="right" w:pos="8838"/>
      </w:tabs>
    </w:pPr>
  </w:style>
  <w:style w:type="character" w:styleId="Nmerodepgina">
    <w:name w:val="page number"/>
    <w:basedOn w:val="Fontepargpadro"/>
  </w:style>
  <w:style w:type="paragraph" w:styleId="Cabealho">
    <w:name w:val="header"/>
    <w:basedOn w:val="Normal"/>
    <w:pPr>
      <w:tabs>
        <w:tab w:val="center" w:pos="4419"/>
        <w:tab w:val="right" w:pos="8838"/>
      </w:tabs>
    </w:pPr>
  </w:style>
  <w:style w:type="table" w:styleId="Tabelacomgrade">
    <w:name w:val="Table Grid"/>
    <w:basedOn w:val="Tabelanormal"/>
    <w:rsid w:val="009142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emFormatao">
    <w:name w:val="Plain Text"/>
    <w:basedOn w:val="Normal"/>
    <w:rsid w:val="00370366"/>
    <w:pPr>
      <w:autoSpaceDE w:val="0"/>
      <w:autoSpaceDN w:val="0"/>
      <w:adjustRightInd w:val="0"/>
    </w:pPr>
    <w:rPr>
      <w:rFonts w:ascii="Courier New" w:hAnsi="Courier New" w:cs="Courier New"/>
    </w:rPr>
  </w:style>
  <w:style w:type="paragraph" w:styleId="Textodebalo">
    <w:name w:val="Balloon Text"/>
    <w:basedOn w:val="Normal"/>
    <w:semiHidden/>
    <w:rsid w:val="00D538B4"/>
    <w:rPr>
      <w:rFonts w:ascii="Tahoma" w:hAnsi="Tahoma" w:cs="Tahoma"/>
      <w:sz w:val="16"/>
      <w:szCs w:val="16"/>
    </w:rPr>
  </w:style>
  <w:style w:type="paragraph" w:customStyle="1" w:styleId="NormalArial">
    <w:name w:val="Normal + Arial"/>
    <w:aliases w:val="12 pt"/>
    <w:basedOn w:val="Normal"/>
    <w:rsid w:val="006A0A33"/>
    <w:pPr>
      <w:autoSpaceDE w:val="0"/>
      <w:autoSpaceDN w:val="0"/>
      <w:adjustRightInd w:val="0"/>
    </w:pPr>
    <w:rPr>
      <w:rFonts w:ascii="Arial" w:hAnsi="Arial" w:cs="Arial"/>
      <w:sz w:val="28"/>
      <w:szCs w:val="28"/>
    </w:rPr>
  </w:style>
  <w:style w:type="paragraph" w:styleId="PargrafodaLista">
    <w:name w:val="List Paragraph"/>
    <w:basedOn w:val="Normal"/>
    <w:qFormat/>
    <w:rsid w:val="00C75E74"/>
    <w:pPr>
      <w:spacing w:after="200" w:line="276" w:lineRule="auto"/>
      <w:ind w:left="720"/>
      <w:contextualSpacing/>
    </w:pPr>
    <w:rPr>
      <w:rFonts w:ascii="Calibri" w:eastAsia="Calibri" w:hAnsi="Calibri"/>
      <w:sz w:val="22"/>
      <w:szCs w:val="22"/>
      <w:lang w:eastAsia="en-US"/>
    </w:rPr>
  </w:style>
  <w:style w:type="paragraph" w:customStyle="1" w:styleId="Corpo">
    <w:name w:val="Corpo"/>
    <w:rsid w:val="00C75E74"/>
    <w:rPr>
      <w:rFonts w:ascii="Times New Roman" w:hAnsi="Times New Roman"/>
      <w:color w:val="000000"/>
      <w:sz w:val="24"/>
    </w:rPr>
  </w:style>
  <w:style w:type="paragraph" w:customStyle="1" w:styleId="normal12">
    <w:name w:val="normal12"/>
    <w:basedOn w:val="Normal"/>
    <w:rsid w:val="00C75E74"/>
    <w:pPr>
      <w:ind w:left="567"/>
      <w:jc w:val="both"/>
    </w:pPr>
    <w:rPr>
      <w:rFonts w:ascii="Arial" w:hAnsi="Arial" w:cs="Arial"/>
      <w:sz w:val="24"/>
      <w:szCs w:val="24"/>
    </w:rPr>
  </w:style>
  <w:style w:type="character" w:customStyle="1" w:styleId="lblpreto1">
    <w:name w:val="lblpreto1"/>
    <w:rsid w:val="00E84231"/>
    <w:rPr>
      <w:rFonts w:ascii="Verdana" w:hAnsi="Verdana" w:hint="default"/>
      <w:color w:val="000000"/>
      <w:sz w:val="20"/>
      <w:szCs w:val="20"/>
    </w:rPr>
  </w:style>
  <w:style w:type="character" w:styleId="Forte">
    <w:name w:val="Strong"/>
    <w:qFormat/>
    <w:rsid w:val="00B81C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359374">
      <w:bodyDiv w:val="1"/>
      <w:marLeft w:val="0"/>
      <w:marRight w:val="0"/>
      <w:marTop w:val="0"/>
      <w:marBottom w:val="0"/>
      <w:divBdr>
        <w:top w:val="none" w:sz="0" w:space="0" w:color="auto"/>
        <w:left w:val="none" w:sz="0" w:space="0" w:color="auto"/>
        <w:bottom w:val="none" w:sz="0" w:space="0" w:color="auto"/>
        <w:right w:val="none" w:sz="0" w:space="0" w:color="auto"/>
      </w:divBdr>
    </w:div>
    <w:div w:id="772363304">
      <w:bodyDiv w:val="1"/>
      <w:marLeft w:val="0"/>
      <w:marRight w:val="0"/>
      <w:marTop w:val="0"/>
      <w:marBottom w:val="0"/>
      <w:divBdr>
        <w:top w:val="none" w:sz="0" w:space="0" w:color="auto"/>
        <w:left w:val="none" w:sz="0" w:space="0" w:color="auto"/>
        <w:bottom w:val="none" w:sz="0" w:space="0" w:color="auto"/>
        <w:right w:val="none" w:sz="0" w:space="0" w:color="auto"/>
      </w:divBdr>
    </w:div>
    <w:div w:id="2045715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W:\Leonardo%20Rodrigues\Memorial\Modelo_Memorial%20Descritivo.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F85D1-5725-4D4F-9F75-44941C8B9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Modelo_Memorial Descritivo</Template>
  <TotalTime>0</TotalTime>
  <Pages>19</Pages>
  <Words>5688</Words>
  <Characters>31548</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ESTADO DE MATO GROSSO</vt:lpstr>
    </vt:vector>
  </TitlesOfParts>
  <Company>SEDUC</Company>
  <LinksUpToDate>false</LinksUpToDate>
  <CharactersWithSpaces>37162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ESTADO DE MATO GROSSO</dc:title>
  <dc:subject/>
  <dc:creator>LGRodrigues</dc:creator>
  <cp:keywords/>
  <cp:lastModifiedBy>KARRINAARRUDA</cp:lastModifiedBy>
  <cp:revision>2</cp:revision>
  <cp:lastPrinted>2015-06-29T13:59:00Z</cp:lastPrinted>
  <dcterms:created xsi:type="dcterms:W3CDTF">2015-09-15T21:06:00Z</dcterms:created>
  <dcterms:modified xsi:type="dcterms:W3CDTF">2015-09-15T21:06:00Z</dcterms:modified>
</cp:coreProperties>
</file>