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A67" w:rsidRDefault="006E2A67" w:rsidP="00F37F27">
      <w:pPr>
        <w:spacing w:after="0" w:line="240" w:lineRule="auto"/>
        <w:jc w:val="both"/>
        <w:rPr>
          <w:b/>
          <w:sz w:val="28"/>
          <w:szCs w:val="28"/>
        </w:rPr>
      </w:pPr>
    </w:p>
    <w:p w:rsidR="006E2A67" w:rsidRDefault="006E2A67" w:rsidP="006E2A67">
      <w:pPr>
        <w:widowControl w:val="0"/>
        <w:tabs>
          <w:tab w:val="left" w:pos="0"/>
        </w:tabs>
        <w:ind w:hanging="567"/>
        <w:jc w:val="center"/>
        <w:rPr>
          <w:b/>
          <w:snapToGrid w:val="0"/>
          <w:sz w:val="40"/>
          <w:szCs w:val="40"/>
          <w:lang w:val="pt-PT"/>
        </w:rPr>
      </w:pPr>
    </w:p>
    <w:p w:rsidR="006E2A67" w:rsidRPr="00D247FA" w:rsidRDefault="006E2A67" w:rsidP="006E2A67">
      <w:pPr>
        <w:widowControl w:val="0"/>
        <w:tabs>
          <w:tab w:val="left" w:pos="0"/>
        </w:tabs>
        <w:ind w:hanging="567"/>
        <w:jc w:val="center"/>
        <w:rPr>
          <w:b/>
          <w:snapToGrid w:val="0"/>
          <w:sz w:val="40"/>
          <w:szCs w:val="40"/>
          <w:lang w:val="pt-PT"/>
        </w:rPr>
      </w:pPr>
      <w:r w:rsidRPr="00D247FA">
        <w:rPr>
          <w:b/>
          <w:snapToGrid w:val="0"/>
          <w:sz w:val="40"/>
          <w:szCs w:val="40"/>
          <w:lang w:val="pt-PT"/>
        </w:rPr>
        <w:t>PREFEITURA MUNICIPAL DE</w:t>
      </w:r>
    </w:p>
    <w:p w:rsidR="006E2A67" w:rsidRPr="00D247FA" w:rsidRDefault="006E2A67" w:rsidP="006E2A67">
      <w:pPr>
        <w:widowControl w:val="0"/>
        <w:tabs>
          <w:tab w:val="left" w:pos="0"/>
        </w:tabs>
        <w:ind w:hanging="567"/>
        <w:jc w:val="center"/>
        <w:rPr>
          <w:b/>
          <w:snapToGrid w:val="0"/>
          <w:sz w:val="40"/>
          <w:szCs w:val="40"/>
          <w:lang w:val="pt-PT"/>
        </w:rPr>
      </w:pPr>
      <w:r>
        <w:rPr>
          <w:b/>
          <w:snapToGrid w:val="0"/>
          <w:sz w:val="40"/>
          <w:szCs w:val="40"/>
          <w:lang w:val="pt-PT"/>
        </w:rPr>
        <w:t>VÁRZEA GRANDE</w:t>
      </w:r>
    </w:p>
    <w:p w:rsidR="006E2A67" w:rsidRDefault="006E2A67" w:rsidP="006E2A67">
      <w:pPr>
        <w:widowControl w:val="0"/>
        <w:tabs>
          <w:tab w:val="left" w:pos="0"/>
        </w:tabs>
        <w:ind w:hanging="567"/>
        <w:jc w:val="center"/>
        <w:rPr>
          <w:b/>
          <w:snapToGrid w:val="0"/>
          <w:sz w:val="32"/>
          <w:szCs w:val="32"/>
          <w:lang w:val="pt-PT"/>
        </w:rPr>
      </w:pPr>
      <w:r>
        <w:rPr>
          <w:b/>
          <w:snapToGrid w:val="0"/>
          <w:sz w:val="32"/>
          <w:szCs w:val="32"/>
          <w:lang w:val="pt-PT"/>
        </w:rPr>
        <w:t>SECRETARIA</w:t>
      </w:r>
      <w:r w:rsidRPr="00D247FA">
        <w:rPr>
          <w:b/>
          <w:snapToGrid w:val="0"/>
          <w:sz w:val="32"/>
          <w:szCs w:val="32"/>
          <w:lang w:val="pt-PT"/>
        </w:rPr>
        <w:t xml:space="preserve"> MUNICIPAL DE </w:t>
      </w:r>
      <w:r>
        <w:rPr>
          <w:b/>
          <w:snapToGrid w:val="0"/>
          <w:sz w:val="32"/>
          <w:szCs w:val="32"/>
          <w:lang w:val="pt-PT"/>
        </w:rPr>
        <w:t>EDUCAÇÃO , CULTURA, ESPORTE E LAZER</w:t>
      </w:r>
    </w:p>
    <w:p w:rsidR="006E2A67" w:rsidRDefault="006E2A67" w:rsidP="006E2A67">
      <w:pPr>
        <w:widowControl w:val="0"/>
        <w:tabs>
          <w:tab w:val="left" w:pos="0"/>
        </w:tabs>
        <w:ind w:hanging="567"/>
        <w:jc w:val="center"/>
        <w:rPr>
          <w:b/>
          <w:snapToGrid w:val="0"/>
          <w:sz w:val="32"/>
          <w:szCs w:val="32"/>
          <w:lang w:val="pt-PT"/>
        </w:rPr>
      </w:pPr>
    </w:p>
    <w:p w:rsidR="006E2A67" w:rsidRPr="00D247FA" w:rsidRDefault="006E2A67" w:rsidP="006E2A67">
      <w:pPr>
        <w:widowControl w:val="0"/>
        <w:tabs>
          <w:tab w:val="left" w:pos="0"/>
        </w:tabs>
        <w:ind w:hanging="567"/>
        <w:jc w:val="center"/>
        <w:rPr>
          <w:b/>
          <w:snapToGrid w:val="0"/>
          <w:sz w:val="40"/>
          <w:szCs w:val="40"/>
          <w:lang w:val="pt-PT"/>
        </w:rPr>
      </w:pPr>
      <w:r w:rsidRPr="00D247FA">
        <w:rPr>
          <w:b/>
          <w:snapToGrid w:val="0"/>
          <w:sz w:val="32"/>
          <w:szCs w:val="32"/>
          <w:lang w:val="pt-PT"/>
        </w:rPr>
        <w:t xml:space="preserve">  </w:t>
      </w:r>
      <w:r w:rsidRPr="00D247FA">
        <w:rPr>
          <w:b/>
          <w:snapToGrid w:val="0"/>
          <w:sz w:val="40"/>
          <w:szCs w:val="40"/>
          <w:lang w:val="pt-PT"/>
        </w:rPr>
        <w:t>MEMORIAL DESCRITIVO</w:t>
      </w:r>
    </w:p>
    <w:p w:rsidR="006E2A67" w:rsidRDefault="006E2A67" w:rsidP="006E2A67">
      <w:pPr>
        <w:autoSpaceDE w:val="0"/>
        <w:autoSpaceDN w:val="0"/>
        <w:adjustRightInd w:val="0"/>
        <w:spacing w:before="120" w:after="120"/>
        <w:ind w:hanging="567"/>
        <w:jc w:val="center"/>
        <w:rPr>
          <w:b/>
          <w:snapToGrid w:val="0"/>
          <w:sz w:val="28"/>
          <w:szCs w:val="28"/>
          <w:lang w:val="pt-PT"/>
        </w:rPr>
      </w:pPr>
    </w:p>
    <w:p w:rsidR="006E2A67" w:rsidRDefault="006E2A67" w:rsidP="006E2A67">
      <w:pPr>
        <w:autoSpaceDE w:val="0"/>
        <w:autoSpaceDN w:val="0"/>
        <w:adjustRightInd w:val="0"/>
        <w:spacing w:before="120" w:after="120"/>
        <w:ind w:hanging="567"/>
        <w:jc w:val="center"/>
        <w:rPr>
          <w:b/>
          <w:snapToGrid w:val="0"/>
          <w:sz w:val="28"/>
          <w:szCs w:val="28"/>
          <w:lang w:val="pt-PT"/>
        </w:rPr>
      </w:pPr>
    </w:p>
    <w:p w:rsidR="00A9224B" w:rsidRPr="00B51B23" w:rsidRDefault="00A9224B" w:rsidP="00A9224B">
      <w:pPr>
        <w:spacing w:after="0" w:line="240" w:lineRule="auto"/>
        <w:jc w:val="both"/>
        <w:rPr>
          <w:sz w:val="28"/>
          <w:szCs w:val="28"/>
        </w:rPr>
      </w:pPr>
      <w:r w:rsidRPr="00610D9F">
        <w:rPr>
          <w:b/>
          <w:snapToGrid w:val="0"/>
          <w:sz w:val="28"/>
          <w:szCs w:val="28"/>
          <w:lang w:val="pt-PT"/>
        </w:rPr>
        <w:t>Obra:</w:t>
      </w:r>
      <w:r>
        <w:rPr>
          <w:sz w:val="28"/>
          <w:szCs w:val="28"/>
        </w:rPr>
        <w:t xml:space="preserve"> Re</w:t>
      </w:r>
      <w:r w:rsidR="004E42BA">
        <w:rPr>
          <w:sz w:val="28"/>
          <w:szCs w:val="28"/>
        </w:rPr>
        <w:t>paros</w:t>
      </w:r>
      <w:r>
        <w:rPr>
          <w:sz w:val="28"/>
          <w:szCs w:val="28"/>
        </w:rPr>
        <w:t xml:space="preserve"> </w:t>
      </w:r>
      <w:r w:rsidR="004E42BA">
        <w:rPr>
          <w:sz w:val="28"/>
          <w:szCs w:val="28"/>
        </w:rPr>
        <w:t>do Prédio</w:t>
      </w:r>
      <w:r w:rsidR="00B96F46">
        <w:rPr>
          <w:sz w:val="28"/>
          <w:szCs w:val="28"/>
        </w:rPr>
        <w:t xml:space="preserve"> Principal</w:t>
      </w:r>
      <w:r w:rsidR="00444463">
        <w:rPr>
          <w:sz w:val="28"/>
          <w:szCs w:val="28"/>
        </w:rPr>
        <w:t xml:space="preserve"> e troca de telhado</w:t>
      </w:r>
      <w:r w:rsidR="00B96F46">
        <w:rPr>
          <w:sz w:val="28"/>
          <w:szCs w:val="28"/>
        </w:rPr>
        <w:t>,</w:t>
      </w:r>
      <w:r>
        <w:rPr>
          <w:sz w:val="28"/>
          <w:szCs w:val="28"/>
        </w:rPr>
        <w:t xml:space="preserve"> </w:t>
      </w:r>
      <w:r w:rsidR="00B96F46">
        <w:rPr>
          <w:sz w:val="28"/>
          <w:szCs w:val="28"/>
        </w:rPr>
        <w:t xml:space="preserve">Finalização da construção </w:t>
      </w:r>
      <w:r w:rsidR="004E42BA">
        <w:rPr>
          <w:sz w:val="28"/>
          <w:szCs w:val="28"/>
        </w:rPr>
        <w:t>de Duas Salas Anexas,</w:t>
      </w:r>
      <w:r>
        <w:rPr>
          <w:sz w:val="28"/>
          <w:szCs w:val="28"/>
        </w:rPr>
        <w:t xml:space="preserve"> </w:t>
      </w:r>
      <w:r w:rsidR="00706279">
        <w:rPr>
          <w:sz w:val="28"/>
          <w:szCs w:val="28"/>
        </w:rPr>
        <w:t xml:space="preserve">construção </w:t>
      </w:r>
      <w:r>
        <w:rPr>
          <w:sz w:val="28"/>
          <w:szCs w:val="28"/>
        </w:rPr>
        <w:t xml:space="preserve">da Rampa de Acessibilidade e </w:t>
      </w:r>
      <w:r w:rsidR="00706279">
        <w:rPr>
          <w:sz w:val="28"/>
          <w:szCs w:val="28"/>
        </w:rPr>
        <w:t xml:space="preserve">construção de </w:t>
      </w:r>
      <w:r>
        <w:rPr>
          <w:sz w:val="28"/>
          <w:szCs w:val="28"/>
        </w:rPr>
        <w:t>Muro de Contenção da EMEB Ana Francisca de Barros</w:t>
      </w:r>
      <w:r w:rsidR="00EF76BB">
        <w:rPr>
          <w:sz w:val="28"/>
          <w:szCs w:val="28"/>
        </w:rPr>
        <w:t>, localizada no Bairro 23 de Setembro.</w:t>
      </w:r>
    </w:p>
    <w:p w:rsidR="006E2A67" w:rsidRDefault="00B51B23" w:rsidP="00B51B23">
      <w:pPr>
        <w:widowControl w:val="0"/>
        <w:tabs>
          <w:tab w:val="left" w:pos="540"/>
          <w:tab w:val="left" w:pos="1808"/>
        </w:tabs>
        <w:spacing w:before="120" w:after="120"/>
        <w:ind w:hanging="567"/>
        <w:rPr>
          <w:snapToGrid w:val="0"/>
          <w:sz w:val="28"/>
          <w:szCs w:val="28"/>
          <w:lang w:val="pt-PT"/>
        </w:rPr>
      </w:pPr>
      <w:r>
        <w:rPr>
          <w:b/>
          <w:snapToGrid w:val="0"/>
          <w:sz w:val="28"/>
          <w:szCs w:val="28"/>
        </w:rPr>
        <w:t xml:space="preserve">                  </w:t>
      </w:r>
      <w:r w:rsidR="005C3AFA">
        <w:rPr>
          <w:b/>
          <w:snapToGrid w:val="0"/>
          <w:sz w:val="28"/>
          <w:szCs w:val="28"/>
        </w:rPr>
        <w:t xml:space="preserve">  </w:t>
      </w:r>
      <w:r w:rsidR="006E2A67" w:rsidRPr="00610D9F">
        <w:rPr>
          <w:b/>
          <w:snapToGrid w:val="0"/>
          <w:sz w:val="28"/>
          <w:szCs w:val="28"/>
          <w:lang w:val="pt-PT"/>
        </w:rPr>
        <w:t xml:space="preserve">Local: </w:t>
      </w:r>
      <w:r w:rsidR="006E2A67">
        <w:rPr>
          <w:snapToGrid w:val="0"/>
          <w:sz w:val="28"/>
          <w:szCs w:val="28"/>
          <w:lang w:val="pt-PT"/>
        </w:rPr>
        <w:t>Várzea Grande</w:t>
      </w:r>
      <w:r w:rsidR="006E2A67" w:rsidRPr="00610D9F">
        <w:rPr>
          <w:snapToGrid w:val="0"/>
          <w:sz w:val="28"/>
          <w:szCs w:val="28"/>
          <w:lang w:val="pt-PT"/>
        </w:rPr>
        <w:t xml:space="preserve">– </w:t>
      </w:r>
      <w:r w:rsidR="006E2A67">
        <w:rPr>
          <w:snapToGrid w:val="0"/>
          <w:sz w:val="28"/>
          <w:szCs w:val="28"/>
          <w:lang w:val="pt-PT"/>
        </w:rPr>
        <w:t>MT</w:t>
      </w:r>
      <w:r w:rsidR="006E2A67" w:rsidRPr="00610D9F">
        <w:rPr>
          <w:snapToGrid w:val="0"/>
          <w:sz w:val="28"/>
          <w:szCs w:val="28"/>
          <w:lang w:val="pt-PT"/>
        </w:rPr>
        <w:t>.</w:t>
      </w:r>
    </w:p>
    <w:p w:rsidR="00ED7149" w:rsidRDefault="00ED7149" w:rsidP="006E2A67">
      <w:pPr>
        <w:widowControl w:val="0"/>
        <w:tabs>
          <w:tab w:val="left" w:pos="540"/>
        </w:tabs>
        <w:autoSpaceDE w:val="0"/>
        <w:autoSpaceDN w:val="0"/>
        <w:adjustRightInd w:val="0"/>
        <w:spacing w:before="1800"/>
        <w:ind w:hanging="567"/>
        <w:jc w:val="right"/>
        <w:rPr>
          <w:b/>
          <w:bCs/>
          <w:color w:val="000000"/>
          <w:sz w:val="32"/>
          <w:szCs w:val="32"/>
        </w:rPr>
      </w:pPr>
    </w:p>
    <w:p w:rsidR="006E2A67" w:rsidRDefault="006E2A67" w:rsidP="006E2A67">
      <w:pPr>
        <w:widowControl w:val="0"/>
        <w:tabs>
          <w:tab w:val="left" w:pos="540"/>
        </w:tabs>
        <w:autoSpaceDE w:val="0"/>
        <w:autoSpaceDN w:val="0"/>
        <w:adjustRightInd w:val="0"/>
        <w:spacing w:before="1800"/>
        <w:ind w:hanging="567"/>
        <w:jc w:val="right"/>
        <w:rPr>
          <w:b/>
          <w:bCs/>
          <w:color w:val="000000"/>
          <w:sz w:val="32"/>
          <w:szCs w:val="32"/>
        </w:rPr>
      </w:pPr>
      <w:r>
        <w:rPr>
          <w:b/>
          <w:bCs/>
          <w:color w:val="000000"/>
          <w:sz w:val="32"/>
          <w:szCs w:val="32"/>
        </w:rPr>
        <w:t>VÁRZEA GRANDE</w:t>
      </w:r>
      <w:r w:rsidRPr="00D247FA">
        <w:rPr>
          <w:b/>
          <w:bCs/>
          <w:color w:val="000000"/>
          <w:sz w:val="32"/>
          <w:szCs w:val="32"/>
        </w:rPr>
        <w:t xml:space="preserve"> – </w:t>
      </w:r>
      <w:r>
        <w:rPr>
          <w:b/>
          <w:bCs/>
          <w:color w:val="000000"/>
          <w:sz w:val="32"/>
          <w:szCs w:val="32"/>
        </w:rPr>
        <w:t>MT</w:t>
      </w:r>
    </w:p>
    <w:p w:rsidR="006E2A67" w:rsidRDefault="006E2A67" w:rsidP="00F37F27">
      <w:pPr>
        <w:spacing w:after="0" w:line="240" w:lineRule="auto"/>
        <w:jc w:val="both"/>
        <w:rPr>
          <w:b/>
          <w:sz w:val="28"/>
          <w:szCs w:val="28"/>
        </w:rPr>
      </w:pPr>
    </w:p>
    <w:p w:rsidR="001B16D3" w:rsidRPr="00AF4287" w:rsidRDefault="001B16D3" w:rsidP="00F37F27">
      <w:pPr>
        <w:spacing w:after="0" w:line="240" w:lineRule="auto"/>
        <w:jc w:val="both"/>
        <w:rPr>
          <w:b/>
          <w:sz w:val="28"/>
          <w:szCs w:val="28"/>
        </w:rPr>
      </w:pPr>
    </w:p>
    <w:p w:rsidR="001B16D3" w:rsidRPr="00AF4287" w:rsidRDefault="001B16D3" w:rsidP="00F37F27">
      <w:pPr>
        <w:spacing w:after="0" w:line="240" w:lineRule="auto"/>
        <w:jc w:val="both"/>
        <w:rPr>
          <w:b/>
          <w:sz w:val="28"/>
          <w:szCs w:val="28"/>
        </w:rPr>
      </w:pPr>
    </w:p>
    <w:p w:rsidR="006E2A67" w:rsidRPr="00AF4287" w:rsidRDefault="006E2A67" w:rsidP="00F37F27">
      <w:pPr>
        <w:spacing w:after="0" w:line="240" w:lineRule="auto"/>
        <w:jc w:val="both"/>
        <w:rPr>
          <w:b/>
          <w:sz w:val="28"/>
          <w:szCs w:val="28"/>
        </w:rPr>
      </w:pPr>
    </w:p>
    <w:p w:rsidR="006E2A67" w:rsidRPr="00AF4287" w:rsidRDefault="006E2A67" w:rsidP="006E2A67">
      <w:pPr>
        <w:pStyle w:val="PargrafodaLista"/>
        <w:numPr>
          <w:ilvl w:val="0"/>
          <w:numId w:val="1"/>
        </w:numPr>
        <w:spacing w:after="0" w:line="240" w:lineRule="auto"/>
        <w:jc w:val="both"/>
        <w:rPr>
          <w:b/>
          <w:sz w:val="28"/>
          <w:szCs w:val="28"/>
        </w:rPr>
      </w:pPr>
      <w:proofErr w:type="gramStart"/>
      <w:r w:rsidRPr="00AF4287">
        <w:rPr>
          <w:b/>
          <w:sz w:val="28"/>
          <w:szCs w:val="28"/>
        </w:rPr>
        <w:t>INTRODUÇÃO</w:t>
      </w:r>
      <w:r w:rsidR="00C63B40" w:rsidRPr="00AF4287">
        <w:rPr>
          <w:b/>
          <w:sz w:val="28"/>
          <w:szCs w:val="28"/>
        </w:rPr>
        <w:t xml:space="preserve"> </w:t>
      </w:r>
      <w:r w:rsidR="001D0EB3" w:rsidRPr="00AF4287">
        <w:t>VERMELHO</w:t>
      </w:r>
      <w:proofErr w:type="gramEnd"/>
      <w:r w:rsidR="001D0EB3" w:rsidRPr="00AF4287">
        <w:t xml:space="preserve"> ESTÁ CORRETO</w:t>
      </w:r>
    </w:p>
    <w:p w:rsidR="00DA4326" w:rsidRPr="00AF4287" w:rsidRDefault="00DA4326" w:rsidP="00F37F27">
      <w:pPr>
        <w:pStyle w:val="PargrafodaLista"/>
        <w:spacing w:after="0" w:line="240" w:lineRule="auto"/>
        <w:ind w:left="0"/>
        <w:contextualSpacing w:val="0"/>
        <w:jc w:val="both"/>
        <w:rPr>
          <w:b/>
          <w:sz w:val="28"/>
          <w:szCs w:val="28"/>
        </w:rPr>
      </w:pPr>
    </w:p>
    <w:p w:rsidR="00EC731E" w:rsidRPr="00AF4287" w:rsidRDefault="00E620F2" w:rsidP="00E620F2">
      <w:pPr>
        <w:spacing w:after="0" w:line="240" w:lineRule="auto"/>
        <w:ind w:firstLine="708"/>
        <w:jc w:val="both"/>
      </w:pPr>
      <w:r w:rsidRPr="00AF4287">
        <w:t xml:space="preserve">O presente projeto destina-se à orientação para </w:t>
      </w:r>
      <w:r w:rsidR="00B96F46" w:rsidRPr="00AF4287">
        <w:t>re</w:t>
      </w:r>
      <w:r w:rsidR="00C63B40" w:rsidRPr="00AF4287">
        <w:t>forma de itens selecionados</w:t>
      </w:r>
      <w:r w:rsidR="00E86C9B" w:rsidRPr="00AF4287">
        <w:t xml:space="preserve"> e finalização de </w:t>
      </w:r>
      <w:r w:rsidR="00EC731E" w:rsidRPr="00AF4287">
        <w:t>serviços remanescentes</w:t>
      </w:r>
      <w:r w:rsidR="00B96F46" w:rsidRPr="00AF4287">
        <w:t xml:space="preserve"> </w:t>
      </w:r>
      <w:r w:rsidR="00E86C9B" w:rsidRPr="00AF4287">
        <w:t>tais como:</w:t>
      </w:r>
      <w:r w:rsidR="00B96F46" w:rsidRPr="00AF4287">
        <w:t xml:space="preserve"> </w:t>
      </w:r>
    </w:p>
    <w:p w:rsidR="00EC731E" w:rsidRPr="00AF4287" w:rsidRDefault="00EC731E" w:rsidP="00E620F2">
      <w:pPr>
        <w:spacing w:after="0" w:line="240" w:lineRule="auto"/>
        <w:ind w:firstLine="708"/>
        <w:jc w:val="both"/>
      </w:pPr>
      <w:r w:rsidRPr="00AF4287">
        <w:t xml:space="preserve">Prédio principal – Substituição de </w:t>
      </w:r>
      <w:r w:rsidR="00B96F46" w:rsidRPr="00AF4287">
        <w:t xml:space="preserve">forro; </w:t>
      </w:r>
      <w:r w:rsidRPr="00AF4287">
        <w:t xml:space="preserve">Reposição de alguns revestimentos </w:t>
      </w:r>
      <w:proofErr w:type="spellStart"/>
      <w:r w:rsidR="00B96F46" w:rsidRPr="00AF4287">
        <w:t>pastilha</w:t>
      </w:r>
      <w:r w:rsidRPr="00AF4287">
        <w:t>do</w:t>
      </w:r>
      <w:r w:rsidR="00B96F46" w:rsidRPr="00AF4287">
        <w:t>s</w:t>
      </w:r>
      <w:proofErr w:type="spellEnd"/>
      <w:r w:rsidRPr="00AF4287">
        <w:t xml:space="preserve">; Aplicação de revestimento </w:t>
      </w:r>
      <w:proofErr w:type="spellStart"/>
      <w:r w:rsidRPr="00AF4287">
        <w:t>pastilhado</w:t>
      </w:r>
      <w:proofErr w:type="spellEnd"/>
      <w:r w:rsidRPr="00AF4287">
        <w:t xml:space="preserve"> (barrado) em áreas externas; P</w:t>
      </w:r>
      <w:r w:rsidR="00B96F46" w:rsidRPr="00AF4287">
        <w:t xml:space="preserve">intura das áreas internas e externas; </w:t>
      </w:r>
      <w:r w:rsidRPr="00AF4287">
        <w:t>T</w:t>
      </w:r>
      <w:r w:rsidR="00BC0A2C" w:rsidRPr="00AF4287">
        <w:t>roca de</w:t>
      </w:r>
      <w:r w:rsidR="00B96F46" w:rsidRPr="00AF4287">
        <w:t xml:space="preserve"> </w:t>
      </w:r>
      <w:r w:rsidR="00203670" w:rsidRPr="00AF4287">
        <w:t>cobertura</w:t>
      </w:r>
      <w:r w:rsidRPr="00AF4287">
        <w:t>;</w:t>
      </w:r>
      <w:r w:rsidR="00BC0A2C" w:rsidRPr="00AF4287">
        <w:t xml:space="preserve"> </w:t>
      </w:r>
      <w:r w:rsidR="00794395">
        <w:t>reparo em calçadas;</w:t>
      </w:r>
    </w:p>
    <w:p w:rsidR="00EC731E" w:rsidRPr="00AF4287" w:rsidRDefault="00EC731E" w:rsidP="00E620F2">
      <w:pPr>
        <w:spacing w:after="0" w:line="240" w:lineRule="auto"/>
        <w:ind w:firstLine="708"/>
        <w:jc w:val="both"/>
      </w:pPr>
      <w:r w:rsidRPr="00AF4287">
        <w:t>C</w:t>
      </w:r>
      <w:r w:rsidR="00E620F2" w:rsidRPr="00AF4287">
        <w:t xml:space="preserve">onstrução de uma rampa de acesso; </w:t>
      </w:r>
    </w:p>
    <w:p w:rsidR="00EC731E" w:rsidRPr="00AF4287" w:rsidRDefault="00EC731E" w:rsidP="00E620F2">
      <w:pPr>
        <w:spacing w:after="0" w:line="240" w:lineRule="auto"/>
        <w:ind w:firstLine="708"/>
        <w:jc w:val="both"/>
      </w:pPr>
      <w:r w:rsidRPr="00AF4287">
        <w:t xml:space="preserve">Construção </w:t>
      </w:r>
      <w:r w:rsidR="00E620F2" w:rsidRPr="00AF4287">
        <w:t xml:space="preserve">de </w:t>
      </w:r>
      <w:r w:rsidRPr="00AF4287">
        <w:t>muro de contenção;</w:t>
      </w:r>
    </w:p>
    <w:p w:rsidR="00EC731E" w:rsidRPr="00AF4287" w:rsidRDefault="00EC731E" w:rsidP="00E620F2">
      <w:pPr>
        <w:spacing w:after="0" w:line="240" w:lineRule="auto"/>
        <w:ind w:firstLine="708"/>
        <w:jc w:val="both"/>
      </w:pPr>
      <w:r w:rsidRPr="00AF4287">
        <w:t>F</w:t>
      </w:r>
      <w:r w:rsidR="00E620F2" w:rsidRPr="00AF4287">
        <w:t xml:space="preserve">inalização da construção de </w:t>
      </w:r>
      <w:r w:rsidRPr="00AF4287">
        <w:t>0</w:t>
      </w:r>
      <w:r w:rsidR="00E620F2" w:rsidRPr="00AF4287">
        <w:t xml:space="preserve">2 salas de aula </w:t>
      </w:r>
      <w:r w:rsidR="000F01DC" w:rsidRPr="00AF4287">
        <w:t>anexas</w:t>
      </w:r>
      <w:r w:rsidRPr="00AF4287">
        <w:t>.</w:t>
      </w:r>
    </w:p>
    <w:p w:rsidR="00E620F2" w:rsidRPr="00AF4287" w:rsidRDefault="00794395" w:rsidP="00EC731E">
      <w:pPr>
        <w:spacing w:after="0" w:line="240" w:lineRule="auto"/>
        <w:jc w:val="both"/>
      </w:pPr>
      <w:r>
        <w:t xml:space="preserve">           </w:t>
      </w:r>
      <w:r w:rsidR="00EC731E" w:rsidRPr="00AF4287">
        <w:t>A serem realizados</w:t>
      </w:r>
      <w:r w:rsidR="000F01DC" w:rsidRPr="00AF4287">
        <w:t xml:space="preserve"> </w:t>
      </w:r>
      <w:r w:rsidR="00E620F2" w:rsidRPr="00AF4287">
        <w:t>na EMEB Ana Francisca de Barros,</w:t>
      </w:r>
      <w:r>
        <w:t xml:space="preserve"> </w:t>
      </w:r>
      <w:r w:rsidR="00E620F2" w:rsidRPr="00AF4287">
        <w:t>no bairro 23 de setembro, em Várzea Grande-MT.</w:t>
      </w:r>
    </w:p>
    <w:p w:rsidR="00491536" w:rsidRPr="00AF4287" w:rsidRDefault="00491536" w:rsidP="00F37F27">
      <w:pPr>
        <w:spacing w:after="0" w:line="240" w:lineRule="auto"/>
        <w:jc w:val="both"/>
      </w:pPr>
    </w:p>
    <w:p w:rsidR="00491536" w:rsidRPr="00AF4287" w:rsidRDefault="00491536" w:rsidP="00F37F27">
      <w:pPr>
        <w:pStyle w:val="PargrafodaLista"/>
        <w:numPr>
          <w:ilvl w:val="1"/>
          <w:numId w:val="1"/>
        </w:numPr>
        <w:spacing w:after="0" w:line="240" w:lineRule="auto"/>
        <w:ind w:left="0" w:firstLine="0"/>
        <w:contextualSpacing w:val="0"/>
        <w:jc w:val="both"/>
        <w:rPr>
          <w:b/>
        </w:rPr>
      </w:pPr>
      <w:r w:rsidRPr="00AF4287">
        <w:rPr>
          <w:b/>
        </w:rPr>
        <w:t xml:space="preserve">OBJETIVO DO DOCUMENTO </w:t>
      </w:r>
    </w:p>
    <w:p w:rsidR="00DA4326" w:rsidRPr="00AF4287" w:rsidRDefault="00DA4326" w:rsidP="00F37F27">
      <w:pPr>
        <w:pStyle w:val="PargrafodaLista"/>
        <w:spacing w:after="0" w:line="240" w:lineRule="auto"/>
        <w:ind w:left="0"/>
        <w:contextualSpacing w:val="0"/>
        <w:jc w:val="both"/>
        <w:rPr>
          <w:b/>
        </w:rPr>
      </w:pPr>
    </w:p>
    <w:p w:rsidR="000F01DC" w:rsidRPr="00AF4287" w:rsidRDefault="000F01DC" w:rsidP="000F01DC">
      <w:pPr>
        <w:spacing w:after="0" w:line="240" w:lineRule="auto"/>
        <w:ind w:firstLine="708"/>
        <w:jc w:val="both"/>
      </w:pPr>
      <w:r w:rsidRPr="00AF4287">
        <w:t xml:space="preserve">O memorial descritivo, como parte integrante de um projeto executivo, tem a finalidade de caracterizar criteriosamente todos os materiais e componentes envolvidos, bem como toda a sistemática construtiva utilizada. Tal documento relata e define integralmente o projeto executivo e suas particularidades. Constam do presente memorial descritivo a descrição dos elementos constituintes do projeto arquitetônico, com suas respectivas </w:t>
      </w:r>
      <w:r w:rsidR="004F1920" w:rsidRPr="00AF4287">
        <w:t>seqüência</w:t>
      </w:r>
      <w:r w:rsidRPr="00AF4287">
        <w:t xml:space="preserve"> executivas e especificações. Constam também do Memorial a citação de leis, normas, decretos, regulamentos, portarias, códigos referentes à construção civil, emitidos por órgãos públicos federais, estaduais e municipais, ou por concessionárias de serviços públicos.</w:t>
      </w:r>
    </w:p>
    <w:p w:rsidR="00DA4326" w:rsidRPr="00AF4287" w:rsidRDefault="00DA4326" w:rsidP="00F37F27">
      <w:pPr>
        <w:spacing w:after="0" w:line="240" w:lineRule="auto"/>
        <w:jc w:val="both"/>
      </w:pPr>
    </w:p>
    <w:p w:rsidR="00491536" w:rsidRPr="00AF4287" w:rsidRDefault="00491536" w:rsidP="00F37F27">
      <w:pPr>
        <w:pStyle w:val="PargrafodaLista"/>
        <w:numPr>
          <w:ilvl w:val="0"/>
          <w:numId w:val="1"/>
        </w:numPr>
        <w:spacing w:after="0" w:line="240" w:lineRule="auto"/>
        <w:ind w:left="0" w:firstLine="0"/>
        <w:contextualSpacing w:val="0"/>
        <w:jc w:val="both"/>
        <w:rPr>
          <w:b/>
          <w:sz w:val="28"/>
          <w:szCs w:val="28"/>
        </w:rPr>
      </w:pPr>
      <w:r w:rsidRPr="00AF4287">
        <w:rPr>
          <w:b/>
          <w:sz w:val="28"/>
          <w:szCs w:val="28"/>
        </w:rPr>
        <w:t>ARQUITETURA</w:t>
      </w:r>
    </w:p>
    <w:p w:rsidR="00DA4326" w:rsidRPr="00AF4287" w:rsidRDefault="00DA4326" w:rsidP="00F37F27">
      <w:pPr>
        <w:pStyle w:val="PargrafodaLista"/>
        <w:spacing w:after="0" w:line="240" w:lineRule="auto"/>
        <w:ind w:left="0"/>
        <w:contextualSpacing w:val="0"/>
        <w:jc w:val="both"/>
        <w:rPr>
          <w:b/>
          <w:sz w:val="28"/>
          <w:szCs w:val="28"/>
        </w:rPr>
      </w:pPr>
    </w:p>
    <w:p w:rsidR="00491536" w:rsidRPr="00AF4287" w:rsidRDefault="00491536" w:rsidP="00F37F27">
      <w:pPr>
        <w:spacing w:after="0" w:line="240" w:lineRule="auto"/>
        <w:jc w:val="both"/>
        <w:rPr>
          <w:b/>
        </w:rPr>
      </w:pPr>
      <w:r w:rsidRPr="00AF4287">
        <w:rPr>
          <w:b/>
        </w:rPr>
        <w:t xml:space="preserve">2.1. CONSIDERAÇÕES GERAIS </w:t>
      </w:r>
    </w:p>
    <w:p w:rsidR="00DA4326" w:rsidRPr="00AF4287" w:rsidRDefault="00DA4326" w:rsidP="00F37F27">
      <w:pPr>
        <w:spacing w:after="0" w:line="240" w:lineRule="auto"/>
        <w:jc w:val="both"/>
      </w:pPr>
    </w:p>
    <w:p w:rsidR="00441358" w:rsidRPr="00AF4287" w:rsidRDefault="000F01DC" w:rsidP="00441358">
      <w:pPr>
        <w:spacing w:after="0" w:line="240" w:lineRule="auto"/>
        <w:ind w:firstLine="708"/>
        <w:jc w:val="both"/>
        <w:rPr>
          <w:strike/>
        </w:rPr>
      </w:pPr>
      <w:r w:rsidRPr="00AF4287">
        <w:t>A EMEB Ana Francisca de Barros tem capacidade de atendimento de até 236</w:t>
      </w:r>
      <w:r w:rsidR="00203670" w:rsidRPr="00AF4287">
        <w:t xml:space="preserve"> </w:t>
      </w:r>
      <w:r w:rsidRPr="00AF4287">
        <w:t>crianças em dois turnos (matutino e vespertino</w:t>
      </w:r>
      <w:r w:rsidR="004F1920" w:rsidRPr="00AF4287">
        <w:t>)</w:t>
      </w:r>
      <w:r w:rsidR="00491536" w:rsidRPr="00AF4287">
        <w:rPr>
          <w:strike/>
        </w:rPr>
        <w:t xml:space="preserve"> </w:t>
      </w:r>
    </w:p>
    <w:p w:rsidR="00305910" w:rsidRPr="00AF4287" w:rsidRDefault="00491536" w:rsidP="00910768">
      <w:pPr>
        <w:spacing w:after="0" w:line="240" w:lineRule="auto"/>
        <w:ind w:firstLine="708"/>
        <w:jc w:val="both"/>
      </w:pPr>
      <w:r w:rsidRPr="00AF4287">
        <w:t xml:space="preserve">A técnica construtiva adotada é simples, possibilitando a </w:t>
      </w:r>
      <w:r w:rsidR="00604F28" w:rsidRPr="00AF4287">
        <w:t xml:space="preserve">ampliação e reforma </w:t>
      </w:r>
      <w:r w:rsidRPr="00AF4287">
        <w:t>do edif</w:t>
      </w:r>
      <w:r w:rsidR="00441358" w:rsidRPr="00AF4287">
        <w:t xml:space="preserve">ício escolar </w:t>
      </w:r>
      <w:r w:rsidR="00604F28" w:rsidRPr="00AF4287">
        <w:t>sem prejuízo para as demais dependências existentes</w:t>
      </w:r>
      <w:r w:rsidRPr="00AF4287">
        <w:t>. A cobertura será</w:t>
      </w:r>
      <w:r w:rsidR="00604F28" w:rsidRPr="00AF4287">
        <w:t xml:space="preserve"> d</w:t>
      </w:r>
      <w:r w:rsidR="00DF30DF" w:rsidRPr="00AF4287">
        <w:t>e</w:t>
      </w:r>
      <w:r w:rsidR="00604F28" w:rsidRPr="00AF4287">
        <w:t xml:space="preserve"> </w:t>
      </w:r>
      <w:r w:rsidR="00DF30DF" w:rsidRPr="00AF4287">
        <w:t>duas águas</w:t>
      </w:r>
      <w:r w:rsidR="00406BC6" w:rsidRPr="00AF4287">
        <w:t>,</w:t>
      </w:r>
      <w:r w:rsidR="00604F28" w:rsidRPr="00AF4287">
        <w:t xml:space="preserve"> com </w:t>
      </w:r>
      <w:r w:rsidR="004F1920" w:rsidRPr="00AF4287">
        <w:t>telha</w:t>
      </w:r>
      <w:r w:rsidRPr="00AF4287">
        <w:t xml:space="preserve"> </w:t>
      </w:r>
      <w:proofErr w:type="spellStart"/>
      <w:r w:rsidR="00EC731E" w:rsidRPr="00AF4287">
        <w:t>termoac</w:t>
      </w:r>
      <w:r w:rsidR="00AF4287">
        <w:t>ú</w:t>
      </w:r>
      <w:r w:rsidR="00EC731E" w:rsidRPr="00AF4287">
        <w:t>stica</w:t>
      </w:r>
      <w:proofErr w:type="spellEnd"/>
      <w:r w:rsidR="004F1920" w:rsidRPr="00AF4287">
        <w:t xml:space="preserve"> e</w:t>
      </w:r>
      <w:r w:rsidRPr="00AF4287">
        <w:t xml:space="preserve"> estrutura do telhado em </w:t>
      </w:r>
      <w:r w:rsidR="00441358" w:rsidRPr="00AF4287">
        <w:t>perfis metálicos</w:t>
      </w:r>
      <w:r w:rsidR="00406BC6" w:rsidRPr="00AF4287">
        <w:t xml:space="preserve">. A área </w:t>
      </w:r>
      <w:r w:rsidR="004F1920" w:rsidRPr="00AF4287">
        <w:t>n</w:t>
      </w:r>
      <w:r w:rsidR="00406BC6" w:rsidRPr="00AF4287">
        <w:t xml:space="preserve">a </w:t>
      </w:r>
      <w:r w:rsidR="004F1920" w:rsidRPr="00AF4287">
        <w:t xml:space="preserve">qual </w:t>
      </w:r>
      <w:r w:rsidR="00406BC6" w:rsidRPr="00AF4287">
        <w:t>ser</w:t>
      </w:r>
      <w:r w:rsidR="004F1920" w:rsidRPr="00AF4287">
        <w:t>á</w:t>
      </w:r>
      <w:r w:rsidR="00406BC6" w:rsidRPr="00AF4287">
        <w:t xml:space="preserve"> </w:t>
      </w:r>
      <w:r w:rsidR="004F1920" w:rsidRPr="00AF4287">
        <w:t xml:space="preserve">finalizada a </w:t>
      </w:r>
      <w:r w:rsidR="00406BC6" w:rsidRPr="00AF4287">
        <w:t>constru</w:t>
      </w:r>
      <w:r w:rsidR="004F1920" w:rsidRPr="00AF4287">
        <w:t>ção</w:t>
      </w:r>
      <w:r w:rsidR="00406BC6" w:rsidRPr="00AF4287">
        <w:t xml:space="preserve"> </w:t>
      </w:r>
      <w:r w:rsidR="004F1920" w:rsidRPr="00AF4287">
        <w:t>é</w:t>
      </w:r>
      <w:r w:rsidR="00406BC6" w:rsidRPr="00AF4287">
        <w:t xml:space="preserve"> formada p</w:t>
      </w:r>
      <w:r w:rsidR="00DF30DF" w:rsidRPr="00AF4287">
        <w:t>or</w:t>
      </w:r>
      <w:r w:rsidR="00406BC6" w:rsidRPr="00AF4287">
        <w:t xml:space="preserve"> </w:t>
      </w:r>
      <w:proofErr w:type="gramStart"/>
      <w:r w:rsidR="00DF30DF" w:rsidRPr="00AF4287">
        <w:t>2</w:t>
      </w:r>
      <w:proofErr w:type="gramEnd"/>
      <w:r w:rsidR="00DF30DF" w:rsidRPr="00AF4287">
        <w:t xml:space="preserve"> salas de aula e varanda</w:t>
      </w:r>
      <w:r w:rsidR="00406BC6" w:rsidRPr="00AF4287">
        <w:t xml:space="preserve">, sendo também </w:t>
      </w:r>
      <w:r w:rsidR="00DF30DF" w:rsidRPr="00AF4287">
        <w:t>construída a rampa de acesso</w:t>
      </w:r>
      <w:r w:rsidR="004F1920" w:rsidRPr="00AF4287">
        <w:t xml:space="preserve"> a mesma e</w:t>
      </w:r>
      <w:r w:rsidR="00DF30DF" w:rsidRPr="00AF4287">
        <w:t xml:space="preserve"> muro de contenção</w:t>
      </w:r>
      <w:r w:rsidR="004F1920" w:rsidRPr="00AF4287">
        <w:t xml:space="preserve">. Também </w:t>
      </w:r>
      <w:r w:rsidR="00DF30DF" w:rsidRPr="00AF4287">
        <w:t>será feita uma reforma geral no prédio existente com reparos na pintura</w:t>
      </w:r>
      <w:r w:rsidR="004F1920" w:rsidRPr="00AF4287">
        <w:t xml:space="preserve"> e troca da cobertura existente</w:t>
      </w:r>
      <w:r w:rsidR="00305910" w:rsidRPr="00AF4287">
        <w:t>.</w:t>
      </w:r>
      <w:r w:rsidR="00DF30DF" w:rsidRPr="00AF4287">
        <w:t xml:space="preserve"> </w:t>
      </w:r>
    </w:p>
    <w:p w:rsidR="00910768" w:rsidRPr="00AF4287" w:rsidRDefault="00491536" w:rsidP="00910768">
      <w:pPr>
        <w:spacing w:after="0" w:line="240" w:lineRule="auto"/>
        <w:ind w:firstLine="708"/>
        <w:jc w:val="both"/>
      </w:pPr>
      <w:r w:rsidRPr="00AF4287">
        <w:t>Para o revestimento do piso</w:t>
      </w:r>
      <w:r w:rsidR="00305910" w:rsidRPr="00AF4287">
        <w:t xml:space="preserve"> das salas anexas</w:t>
      </w:r>
      <w:r w:rsidRPr="00AF4287">
        <w:t xml:space="preserve">, especificou-se </w:t>
      </w:r>
      <w:r w:rsidR="00910768" w:rsidRPr="00AF4287">
        <w:t xml:space="preserve">piso </w:t>
      </w:r>
      <w:proofErr w:type="spellStart"/>
      <w:r w:rsidR="00910768" w:rsidRPr="00AF4287">
        <w:t>granilite</w:t>
      </w:r>
      <w:proofErr w:type="spellEnd"/>
      <w:r w:rsidR="00910768" w:rsidRPr="00AF4287">
        <w:t xml:space="preserve">, facilitando </w:t>
      </w:r>
      <w:r w:rsidRPr="00AF4287">
        <w:t xml:space="preserve">a limpeza do local. Do mesmo modo, as salas de aula e a </w:t>
      </w:r>
      <w:r w:rsidR="00305910" w:rsidRPr="00AF4287">
        <w:t>varanda</w:t>
      </w:r>
      <w:r w:rsidRPr="00AF4287">
        <w:t xml:space="preserve"> são revestidas com um barrado cerâmico, protegendo a parede da umidade e dos impactos. </w:t>
      </w:r>
    </w:p>
    <w:p w:rsidR="00DA4326" w:rsidRPr="00AF4287" w:rsidRDefault="00DA4326" w:rsidP="00F37F27">
      <w:pPr>
        <w:spacing w:after="0" w:line="240" w:lineRule="auto"/>
        <w:jc w:val="both"/>
      </w:pPr>
    </w:p>
    <w:p w:rsidR="00491536" w:rsidRPr="00AF4287" w:rsidRDefault="00A02E45" w:rsidP="00F37F27">
      <w:pPr>
        <w:spacing w:after="0" w:line="240" w:lineRule="auto"/>
        <w:jc w:val="both"/>
        <w:rPr>
          <w:b/>
        </w:rPr>
      </w:pPr>
      <w:r w:rsidRPr="00AF4287">
        <w:rPr>
          <w:b/>
        </w:rPr>
        <w:t>2.2</w:t>
      </w:r>
      <w:r w:rsidR="00491536" w:rsidRPr="00AF4287">
        <w:rPr>
          <w:b/>
        </w:rPr>
        <w:t xml:space="preserve">. PARÂMETROS FUNCIONAIS E ESTÉTICOS </w:t>
      </w:r>
      <w:r w:rsidR="00A9224B" w:rsidRPr="00AF4287">
        <w:rPr>
          <w:b/>
        </w:rPr>
        <w:t>– SALAS ANEXAS</w:t>
      </w:r>
    </w:p>
    <w:p w:rsidR="00203670" w:rsidRPr="00AF4287" w:rsidRDefault="00203670" w:rsidP="00F37F27">
      <w:pPr>
        <w:spacing w:after="0" w:line="240" w:lineRule="auto"/>
        <w:jc w:val="both"/>
        <w:rPr>
          <w:b/>
        </w:rPr>
      </w:pPr>
    </w:p>
    <w:p w:rsidR="00491536" w:rsidRPr="00AF4287" w:rsidRDefault="00491536" w:rsidP="00F37F27">
      <w:pPr>
        <w:spacing w:after="0" w:line="240" w:lineRule="auto"/>
        <w:jc w:val="both"/>
      </w:pPr>
      <w:r w:rsidRPr="00AF4287">
        <w:lastRenderedPageBreak/>
        <w:sym w:font="Symbol" w:char="F0B7"/>
      </w:r>
      <w:r w:rsidRPr="00AF4287">
        <w:t xml:space="preserve"> </w:t>
      </w:r>
      <w:r w:rsidRPr="00AF4287">
        <w:rPr>
          <w:b/>
        </w:rPr>
        <w:t>Tipologia das coberturas</w:t>
      </w:r>
      <w:r w:rsidRPr="00AF4287">
        <w:t xml:space="preserve"> – foi adotada solução simples de telhado em duas águas, de fácil execução em consonância com o sistema construtivo adotado. Foi adotado beiral, que ameniza a incidência solar direta sobre a fachada, diminuindo a carga térmica incidente no interior dos espaços. </w:t>
      </w:r>
    </w:p>
    <w:p w:rsidR="00491536" w:rsidRPr="00AF4287" w:rsidRDefault="00491536" w:rsidP="00F37F27">
      <w:pPr>
        <w:spacing w:after="0" w:line="240" w:lineRule="auto"/>
        <w:jc w:val="both"/>
      </w:pPr>
      <w:r w:rsidRPr="00AF4287">
        <w:rPr>
          <w:strike/>
        </w:rPr>
        <w:sym w:font="Symbol" w:char="F0B7"/>
      </w:r>
      <w:r w:rsidRPr="00AF4287">
        <w:rPr>
          <w:strike/>
        </w:rPr>
        <w:t xml:space="preserve"> </w:t>
      </w:r>
      <w:r w:rsidRPr="00AF4287">
        <w:rPr>
          <w:b/>
        </w:rPr>
        <w:t xml:space="preserve">Esquadrias </w:t>
      </w:r>
      <w:r w:rsidRPr="00AF4287">
        <w:t xml:space="preserve">– foram dimensionadas levando em consideração os requisitos mínimos de iluminação e ventilação natural em ambientes escolares. O posicionamento das janelas viabiliza uma ventilação cruzada nas salas de aula, amenizando assim o calor em áreas </w:t>
      </w:r>
      <w:r w:rsidR="00DC124E" w:rsidRPr="00AF4287">
        <w:t>onde a incidência solar no local é maior</w:t>
      </w:r>
      <w:r w:rsidRPr="00AF4287">
        <w:t>.</w:t>
      </w:r>
    </w:p>
    <w:p w:rsidR="00491536" w:rsidRPr="00AF4287" w:rsidRDefault="00491536" w:rsidP="00F37F27">
      <w:pPr>
        <w:spacing w:after="0" w:line="240" w:lineRule="auto"/>
        <w:jc w:val="both"/>
      </w:pPr>
      <w:r w:rsidRPr="00AF4287">
        <w:sym w:font="Symbol" w:char="F0B7"/>
      </w:r>
      <w:r w:rsidRPr="00AF4287">
        <w:t xml:space="preserve"> </w:t>
      </w:r>
      <w:r w:rsidRPr="00AF4287">
        <w:rPr>
          <w:b/>
        </w:rPr>
        <w:t xml:space="preserve">Funcionalidade dos materiais de acabamentos </w:t>
      </w:r>
      <w:r w:rsidRPr="00AF4287">
        <w:t xml:space="preserve">– os materiais foram especificados levando em consideração os seus requisitos de uso e aplicação: intensidade e característica do uso, conforto </w:t>
      </w:r>
      <w:proofErr w:type="spellStart"/>
      <w:r w:rsidRPr="00AF4287">
        <w:t>antropodinâmico</w:t>
      </w:r>
      <w:proofErr w:type="spellEnd"/>
      <w:r w:rsidRPr="00AF4287">
        <w:t xml:space="preserve">, exposição a agentes e intempéries; </w:t>
      </w:r>
    </w:p>
    <w:p w:rsidR="00491536" w:rsidRPr="00AF4287" w:rsidRDefault="00491536" w:rsidP="00F37F27">
      <w:pPr>
        <w:spacing w:after="0" w:line="240" w:lineRule="auto"/>
        <w:jc w:val="both"/>
      </w:pPr>
      <w:r w:rsidRPr="00AF4287">
        <w:sym w:font="Symbol" w:char="F0B7"/>
      </w:r>
      <w:r w:rsidRPr="00AF4287">
        <w:t xml:space="preserve"> </w:t>
      </w:r>
      <w:r w:rsidRPr="00AF4287">
        <w:rPr>
          <w:b/>
        </w:rPr>
        <w:t>Especificações das cores de acabamentos</w:t>
      </w:r>
      <w:r w:rsidRPr="00AF4287">
        <w:t xml:space="preserve"> – foram adotadas cores que privilegiassem atividades escolares e trouxessem conforto ao ambiente de aprendizagem; </w:t>
      </w:r>
    </w:p>
    <w:p w:rsidR="00DA4326" w:rsidRPr="00AF4287" w:rsidRDefault="00DA4326" w:rsidP="00F37F27">
      <w:pPr>
        <w:spacing w:after="0" w:line="240" w:lineRule="auto"/>
        <w:jc w:val="both"/>
      </w:pPr>
    </w:p>
    <w:p w:rsidR="00491536" w:rsidRPr="00AF4287" w:rsidRDefault="00491536" w:rsidP="00F37F27">
      <w:pPr>
        <w:spacing w:after="0" w:line="240" w:lineRule="auto"/>
        <w:jc w:val="both"/>
        <w:rPr>
          <w:b/>
        </w:rPr>
      </w:pPr>
      <w:r w:rsidRPr="00AF4287">
        <w:rPr>
          <w:b/>
        </w:rPr>
        <w:t>2.</w:t>
      </w:r>
      <w:r w:rsidR="003C11EB" w:rsidRPr="00AF4287">
        <w:rPr>
          <w:b/>
        </w:rPr>
        <w:t>3</w:t>
      </w:r>
      <w:r w:rsidRPr="00AF4287">
        <w:rPr>
          <w:b/>
        </w:rPr>
        <w:t>. ESPAÇOS DEFINIDOS E DESCRIÇÃO DOS</w:t>
      </w:r>
      <w:r w:rsidR="008E3A59" w:rsidRPr="00AF4287">
        <w:rPr>
          <w:b/>
        </w:rPr>
        <w:t xml:space="preserve"> </w:t>
      </w:r>
      <w:r w:rsidRPr="00AF4287">
        <w:rPr>
          <w:b/>
        </w:rPr>
        <w:t>AMBIENTES</w:t>
      </w:r>
    </w:p>
    <w:p w:rsidR="00251F8E" w:rsidRPr="00AF4287" w:rsidRDefault="00B23C2A" w:rsidP="00A9224B">
      <w:pPr>
        <w:spacing w:after="0" w:line="240" w:lineRule="auto"/>
        <w:jc w:val="both"/>
      </w:pPr>
      <w:r w:rsidRPr="00AF4287">
        <w:t xml:space="preserve">O edifício tipo Espaço Educativo </w:t>
      </w:r>
      <w:r w:rsidR="00A9224B" w:rsidRPr="00AF4287">
        <w:t>EMEB</w:t>
      </w:r>
      <w:r w:rsidR="0049777B" w:rsidRPr="00AF4287">
        <w:t xml:space="preserve"> será ampliado</w:t>
      </w:r>
      <w:r w:rsidR="00A9224B" w:rsidRPr="00AF4287">
        <w:t xml:space="preserve"> com duas salas anexas</w:t>
      </w:r>
      <w:r w:rsidRPr="00AF4287">
        <w:t xml:space="preserve">. Os ambientes </w:t>
      </w:r>
      <w:r w:rsidR="0049777B" w:rsidRPr="00AF4287">
        <w:t xml:space="preserve">da ampliação </w:t>
      </w:r>
      <w:r w:rsidRPr="00AF4287">
        <w:t xml:space="preserve">são acessados </w:t>
      </w:r>
      <w:r w:rsidR="00D70658" w:rsidRPr="00AF4287">
        <w:t xml:space="preserve">diretamente </w:t>
      </w:r>
      <w:r w:rsidR="00A9224B" w:rsidRPr="00AF4287">
        <w:t>pela rampa a ser construída</w:t>
      </w:r>
      <w:r w:rsidRPr="00AF4287">
        <w:t xml:space="preserve">. </w:t>
      </w:r>
    </w:p>
    <w:p w:rsidR="00A9224B" w:rsidRPr="00AF4287" w:rsidRDefault="00A9224B" w:rsidP="00A9224B">
      <w:pPr>
        <w:spacing w:after="0" w:line="240" w:lineRule="auto"/>
        <w:jc w:val="both"/>
      </w:pPr>
    </w:p>
    <w:p w:rsidR="00491536" w:rsidRPr="00AF4287" w:rsidRDefault="00491536" w:rsidP="00F37F27">
      <w:pPr>
        <w:spacing w:after="0" w:line="240" w:lineRule="auto"/>
        <w:jc w:val="both"/>
        <w:rPr>
          <w:b/>
        </w:rPr>
      </w:pPr>
      <w:r w:rsidRPr="00AF4287">
        <w:rPr>
          <w:b/>
        </w:rPr>
        <w:t>2.</w:t>
      </w:r>
      <w:r w:rsidR="003C11EB" w:rsidRPr="00AF4287">
        <w:rPr>
          <w:b/>
        </w:rPr>
        <w:t>4</w:t>
      </w:r>
      <w:r w:rsidRPr="00AF4287">
        <w:rPr>
          <w:b/>
        </w:rPr>
        <w:t xml:space="preserve">. ACESSIBILIDADE </w:t>
      </w:r>
    </w:p>
    <w:p w:rsidR="00DA4326" w:rsidRPr="00AF4287" w:rsidRDefault="00DA4326" w:rsidP="00F37F27">
      <w:pPr>
        <w:spacing w:after="0" w:line="240" w:lineRule="auto"/>
        <w:jc w:val="both"/>
      </w:pPr>
    </w:p>
    <w:p w:rsidR="00491536" w:rsidRPr="00AF4287" w:rsidRDefault="00491536" w:rsidP="00F37F27">
      <w:pPr>
        <w:spacing w:after="0" w:line="240" w:lineRule="auto"/>
        <w:jc w:val="both"/>
      </w:pPr>
      <w:r w:rsidRPr="00AF4287">
        <w:t xml:space="preserve">Com base no artigo 80 do Decreto Federal N°5.296, de </w:t>
      </w:r>
      <w:proofErr w:type="gramStart"/>
      <w:r w:rsidRPr="00AF4287">
        <w:t>2</w:t>
      </w:r>
      <w:proofErr w:type="gramEnd"/>
      <w:r w:rsidRPr="00AF4287">
        <w:t xml:space="preserve"> de Dezembro de 2004, a acessibilidade é definida como “Condição para utilização, com segurança e autonomia, total ou assistida, dos espaços, mobiliários e equipamentos urbanos, das edificações, dos serviços de transporte e dos dispositivos, sistemas e meios de comunicação e informação, por pessoa portadora de deficiência ou com mobilidade reduzida”. </w:t>
      </w:r>
    </w:p>
    <w:p w:rsidR="00491536" w:rsidRPr="00AF4287" w:rsidRDefault="00491536" w:rsidP="00F37F27">
      <w:pPr>
        <w:spacing w:after="0" w:line="240" w:lineRule="auto"/>
        <w:jc w:val="both"/>
      </w:pPr>
      <w:r w:rsidRPr="00AF4287">
        <w:t xml:space="preserve">O projeto arquitetônico baseado na norma ABNT NBR 9050 Acessibilidade a edificações, mobiliário, espaços e equipamentos urbanos, prevê além dos espaços com dimensionamentos adequados, todos os equipamentos de acordo com o especificado na norma, tais como: </w:t>
      </w:r>
      <w:proofErr w:type="gramStart"/>
      <w:r w:rsidRPr="00AF4287">
        <w:t>barras</w:t>
      </w:r>
      <w:proofErr w:type="gramEnd"/>
      <w:r w:rsidRPr="00AF4287">
        <w:t xml:space="preserve"> de apoio, equipamentos sanitários. </w:t>
      </w:r>
    </w:p>
    <w:p w:rsidR="00491536" w:rsidRPr="00AF4287" w:rsidRDefault="00491536" w:rsidP="00F37F27">
      <w:pPr>
        <w:spacing w:after="0" w:line="240" w:lineRule="auto"/>
        <w:jc w:val="both"/>
      </w:pPr>
      <w:r w:rsidRPr="00AF4287">
        <w:t xml:space="preserve">Tendo em vista a legislação vigente sobre o assunto, </w:t>
      </w:r>
      <w:r w:rsidR="00243E27" w:rsidRPr="00AF4287">
        <w:t xml:space="preserve">neste </w:t>
      </w:r>
      <w:r w:rsidRPr="00AF4287">
        <w:t xml:space="preserve">projeto </w:t>
      </w:r>
      <w:r w:rsidR="00243E27" w:rsidRPr="00AF4287">
        <w:t>está previsto:</w:t>
      </w:r>
      <w:r w:rsidRPr="00AF4287">
        <w:t xml:space="preserve"> </w:t>
      </w:r>
    </w:p>
    <w:p w:rsidR="00491536" w:rsidRPr="00AF4287" w:rsidRDefault="00491536" w:rsidP="00F37F27">
      <w:pPr>
        <w:spacing w:after="0" w:line="240" w:lineRule="auto"/>
        <w:jc w:val="both"/>
      </w:pPr>
      <w:r w:rsidRPr="00AF4287">
        <w:sym w:font="Symbol" w:char="F0B7"/>
      </w:r>
      <w:r w:rsidRPr="00AF4287">
        <w:t xml:space="preserve"> Sanitários para (feminino e masculino) portadores de necessidade especiais;</w:t>
      </w:r>
    </w:p>
    <w:p w:rsidR="00491536" w:rsidRPr="00AF4287" w:rsidRDefault="00491536" w:rsidP="00F37F27">
      <w:pPr>
        <w:spacing w:after="0" w:line="240" w:lineRule="auto"/>
        <w:jc w:val="both"/>
      </w:pPr>
      <w:r w:rsidRPr="00AF4287">
        <w:t xml:space="preserve">Observação: Os sanitários contam com bacia sanitária específica para estes usuários, bem como barras de apoio nas paredes e nas portas para a abertura / fechamento de cada ambiente. </w:t>
      </w:r>
    </w:p>
    <w:p w:rsidR="00DA4326" w:rsidRPr="00AF4287" w:rsidRDefault="00DA4326" w:rsidP="00F37F27">
      <w:pPr>
        <w:spacing w:after="0" w:line="240" w:lineRule="auto"/>
        <w:jc w:val="both"/>
      </w:pPr>
    </w:p>
    <w:p w:rsidR="00491536" w:rsidRPr="00AF4287" w:rsidRDefault="00491536" w:rsidP="00F37F27">
      <w:pPr>
        <w:spacing w:after="0" w:line="240" w:lineRule="auto"/>
        <w:jc w:val="both"/>
        <w:rPr>
          <w:b/>
        </w:rPr>
      </w:pPr>
      <w:r w:rsidRPr="00AF4287">
        <w:rPr>
          <w:b/>
        </w:rPr>
        <w:t>2.</w:t>
      </w:r>
      <w:r w:rsidR="00EC731E" w:rsidRPr="00AF4287">
        <w:rPr>
          <w:b/>
        </w:rPr>
        <w:t>4</w:t>
      </w:r>
      <w:r w:rsidRPr="00AF4287">
        <w:rPr>
          <w:b/>
        </w:rPr>
        <w:t>.</w:t>
      </w:r>
      <w:r w:rsidR="00EC731E" w:rsidRPr="00AF4287">
        <w:rPr>
          <w:b/>
        </w:rPr>
        <w:t>1</w:t>
      </w:r>
      <w:r w:rsidRPr="00AF4287">
        <w:rPr>
          <w:b/>
        </w:rPr>
        <w:t xml:space="preserve"> REFERÊNCIAS NORMATIVAS </w:t>
      </w:r>
    </w:p>
    <w:p w:rsidR="00DA4326" w:rsidRPr="00AF4287" w:rsidRDefault="00DA4326" w:rsidP="00F37F27">
      <w:pPr>
        <w:spacing w:after="0" w:line="240" w:lineRule="auto"/>
        <w:jc w:val="both"/>
      </w:pPr>
    </w:p>
    <w:p w:rsidR="00491536" w:rsidRPr="00AF4287" w:rsidRDefault="00491536" w:rsidP="00F37F27">
      <w:pPr>
        <w:spacing w:after="0" w:line="240" w:lineRule="auto"/>
        <w:jc w:val="both"/>
      </w:pPr>
      <w:r w:rsidRPr="00AF4287">
        <w:t>- ABNT NBR 9050, Acessibilidade a edificações, mobiliário, espaços e equipamentos urbanos.</w:t>
      </w:r>
    </w:p>
    <w:p w:rsidR="00DA4326" w:rsidRPr="001D0EB3" w:rsidRDefault="00DA4326" w:rsidP="00F37F27">
      <w:pPr>
        <w:spacing w:after="0" w:line="240" w:lineRule="auto"/>
        <w:jc w:val="both"/>
        <w:rPr>
          <w:color w:val="FF0000"/>
        </w:rPr>
      </w:pPr>
    </w:p>
    <w:p w:rsidR="00491536" w:rsidRPr="00AF4287" w:rsidRDefault="00491536" w:rsidP="00F37F27">
      <w:pPr>
        <w:spacing w:after="0" w:line="240" w:lineRule="auto"/>
        <w:jc w:val="both"/>
        <w:rPr>
          <w:b/>
          <w:sz w:val="28"/>
          <w:szCs w:val="28"/>
        </w:rPr>
      </w:pPr>
      <w:r w:rsidRPr="00AF4287">
        <w:rPr>
          <w:b/>
          <w:sz w:val="28"/>
          <w:szCs w:val="28"/>
        </w:rPr>
        <w:t>3. SISTEMA CONSTRUTIVO</w:t>
      </w:r>
    </w:p>
    <w:p w:rsidR="00491536" w:rsidRPr="00AF4287" w:rsidRDefault="00491536" w:rsidP="00F37F27">
      <w:pPr>
        <w:spacing w:after="0" w:line="240" w:lineRule="auto"/>
        <w:jc w:val="both"/>
        <w:rPr>
          <w:b/>
        </w:rPr>
      </w:pPr>
    </w:p>
    <w:p w:rsidR="00491536" w:rsidRPr="00AF4287" w:rsidRDefault="00491536" w:rsidP="00F37F27">
      <w:pPr>
        <w:spacing w:after="0" w:line="240" w:lineRule="auto"/>
        <w:jc w:val="both"/>
        <w:rPr>
          <w:b/>
        </w:rPr>
      </w:pPr>
      <w:r w:rsidRPr="00AF4287">
        <w:rPr>
          <w:b/>
        </w:rPr>
        <w:t xml:space="preserve">3.1. CARACTERIZAÇÃO DO SISTEMA CONSTRUTIVO </w:t>
      </w:r>
    </w:p>
    <w:p w:rsidR="00DA4326" w:rsidRPr="00AF4287" w:rsidRDefault="00DA4326" w:rsidP="00F37F27">
      <w:pPr>
        <w:spacing w:after="0" w:line="240" w:lineRule="auto"/>
        <w:jc w:val="both"/>
        <w:rPr>
          <w:b/>
        </w:rPr>
      </w:pPr>
    </w:p>
    <w:p w:rsidR="00491536" w:rsidRPr="00AF4287" w:rsidRDefault="00491536" w:rsidP="00F37F27">
      <w:pPr>
        <w:spacing w:after="0" w:line="240" w:lineRule="auto"/>
        <w:jc w:val="both"/>
      </w:pPr>
      <w:r w:rsidRPr="00AF4287">
        <w:t xml:space="preserve">Em virtude do </w:t>
      </w:r>
      <w:r w:rsidR="00C8013D" w:rsidRPr="00AF4287">
        <w:t>n</w:t>
      </w:r>
      <w:r w:rsidR="001D0EB3" w:rsidRPr="00AF4287">
        <w:t>ú</w:t>
      </w:r>
      <w:r w:rsidR="00C8013D" w:rsidRPr="00AF4287">
        <w:t xml:space="preserve">mero de alunos </w:t>
      </w:r>
      <w:r w:rsidR="008E3A59" w:rsidRPr="00AF4287">
        <w:t>que atualmente são</w:t>
      </w:r>
      <w:r w:rsidR="00C8013D" w:rsidRPr="00AF4287">
        <w:t xml:space="preserve"> atendidos</w:t>
      </w:r>
      <w:r w:rsidR="008E3A59" w:rsidRPr="00AF4287">
        <w:t xml:space="preserve"> na unidade</w:t>
      </w:r>
      <w:r w:rsidRPr="00AF4287">
        <w:t xml:space="preserve">, optou-se pela </w:t>
      </w:r>
      <w:r w:rsidR="008E3A59" w:rsidRPr="00AF4287">
        <w:t xml:space="preserve">construção de </w:t>
      </w:r>
      <w:r w:rsidR="00A9224B" w:rsidRPr="00AF4287">
        <w:t>mais duas salas de aula</w:t>
      </w:r>
      <w:r w:rsidRPr="00AF4287">
        <w:t xml:space="preserve">. Algumas das premissas deste projeto têm aplicação direta no sistema construtivo adotado: </w:t>
      </w:r>
    </w:p>
    <w:p w:rsidR="00491536" w:rsidRPr="00AF4287" w:rsidRDefault="00491536" w:rsidP="00F37F27">
      <w:pPr>
        <w:spacing w:after="0" w:line="240" w:lineRule="auto"/>
        <w:jc w:val="both"/>
      </w:pPr>
      <w:r w:rsidRPr="00AF4287">
        <w:sym w:font="Symbol" w:char="F0B7"/>
      </w:r>
      <w:r w:rsidRPr="00AF4287">
        <w:t xml:space="preserve">  Facilidade construtiva, com modelo e técnica construtivos amplamente difundidos; </w:t>
      </w:r>
    </w:p>
    <w:p w:rsidR="00491536" w:rsidRPr="00AF4287" w:rsidRDefault="00491536" w:rsidP="00F37F27">
      <w:pPr>
        <w:spacing w:after="0" w:line="240" w:lineRule="auto"/>
        <w:jc w:val="both"/>
      </w:pPr>
      <w:r w:rsidRPr="00AF4287">
        <w:sym w:font="Symbol" w:char="F0B7"/>
      </w:r>
      <w:r w:rsidRPr="00AF4287">
        <w:t xml:space="preserve"> Garantia de acessibilidade aos portadores de necessidades especiais em consonância com a ABNT NBR 9050; </w:t>
      </w:r>
    </w:p>
    <w:p w:rsidR="00491536" w:rsidRPr="00AF4287" w:rsidRDefault="00491536" w:rsidP="00F37F27">
      <w:pPr>
        <w:spacing w:after="0" w:line="240" w:lineRule="auto"/>
        <w:jc w:val="both"/>
      </w:pPr>
      <w:r w:rsidRPr="00AF4287">
        <w:lastRenderedPageBreak/>
        <w:sym w:font="Symbol" w:char="F0B7"/>
      </w:r>
      <w:r w:rsidRPr="00AF4287">
        <w:t xml:space="preserve"> Utilização de materiais que permitam a perfeita higienização e fácil manutenção; </w:t>
      </w:r>
    </w:p>
    <w:p w:rsidR="00491536" w:rsidRPr="00AF4287" w:rsidRDefault="00491536" w:rsidP="00F37F27">
      <w:pPr>
        <w:spacing w:after="0" w:line="240" w:lineRule="auto"/>
        <w:jc w:val="both"/>
      </w:pPr>
      <w:r w:rsidRPr="00AF4287">
        <w:sym w:font="Symbol" w:char="F0B7"/>
      </w:r>
      <w:r w:rsidRPr="00AF4287">
        <w:t xml:space="preserve"> Obediência à legislação pertinente e normas técnicas vigentes no que tange à construção, saúde e padrões educacionais estabelecidos pelo MEC; </w:t>
      </w:r>
    </w:p>
    <w:p w:rsidR="00D42150" w:rsidRPr="00AF4287" w:rsidRDefault="00491536" w:rsidP="00F37F27">
      <w:pPr>
        <w:spacing w:after="0" w:line="240" w:lineRule="auto"/>
        <w:jc w:val="both"/>
      </w:pPr>
      <w:r w:rsidRPr="00AF4287">
        <w:sym w:font="Symbol" w:char="F0B7"/>
      </w:r>
      <w:r w:rsidRPr="00AF4287">
        <w:t xml:space="preserve"> O emprego adequado de técnicas e de materiais de construção</w:t>
      </w:r>
      <w:r w:rsidR="00D42150" w:rsidRPr="00AF4287">
        <w:t>;</w:t>
      </w:r>
    </w:p>
    <w:p w:rsidR="00491536" w:rsidRPr="00AF4287" w:rsidRDefault="00491536" w:rsidP="00F37F27">
      <w:pPr>
        <w:spacing w:after="0" w:line="240" w:lineRule="auto"/>
        <w:jc w:val="both"/>
      </w:pPr>
      <w:r w:rsidRPr="00AF4287">
        <w:t>Levando-se em conta esses fatores e como forma de simplificar a execução da obra, o sistema construtivo adotado foi o convencional, a saber:</w:t>
      </w:r>
    </w:p>
    <w:p w:rsidR="00491536" w:rsidRPr="00AF4287" w:rsidRDefault="00491536" w:rsidP="00F37F27">
      <w:pPr>
        <w:spacing w:after="0" w:line="240" w:lineRule="auto"/>
        <w:jc w:val="both"/>
      </w:pPr>
      <w:r w:rsidRPr="00AF4287">
        <w:t xml:space="preserve"> </w:t>
      </w:r>
      <w:r w:rsidRPr="00AF4287">
        <w:sym w:font="Symbol" w:char="F0B7"/>
      </w:r>
      <w:r w:rsidRPr="00AF4287">
        <w:t xml:space="preserve"> Estrutura de concreto armado; </w:t>
      </w:r>
    </w:p>
    <w:p w:rsidR="001D0EB3" w:rsidRPr="00AF4287" w:rsidRDefault="00491536" w:rsidP="00F37F27">
      <w:pPr>
        <w:spacing w:after="0" w:line="240" w:lineRule="auto"/>
        <w:jc w:val="both"/>
      </w:pPr>
      <w:r w:rsidRPr="00AF4287">
        <w:sym w:font="Symbol" w:char="F0B7"/>
      </w:r>
      <w:r w:rsidRPr="00AF4287">
        <w:t xml:space="preserve"> Alvenaria de tijolos com 08 furos (dimensões nominais: 1</w:t>
      </w:r>
      <w:r w:rsidR="00C8013D" w:rsidRPr="00AF4287">
        <w:t>4</w:t>
      </w:r>
      <w:r w:rsidRPr="00AF4287">
        <w:t>x19x</w:t>
      </w:r>
      <w:r w:rsidR="00C8013D" w:rsidRPr="00AF4287">
        <w:t>29</w:t>
      </w:r>
      <w:r w:rsidRPr="00AF4287">
        <w:t>cm, conforme NBR 7171);</w:t>
      </w:r>
    </w:p>
    <w:p w:rsidR="001D0EB3" w:rsidRPr="00AF4287" w:rsidRDefault="001D0EB3" w:rsidP="001D0EB3">
      <w:pPr>
        <w:spacing w:after="0" w:line="240" w:lineRule="auto"/>
        <w:jc w:val="both"/>
      </w:pPr>
      <w:r w:rsidRPr="00AF4287">
        <w:sym w:font="Symbol" w:char="F0B7"/>
      </w:r>
      <w:r w:rsidRPr="00AF4287">
        <w:t xml:space="preserve"> Muro de arrimo com blocos de concreto (dimensões nominais: 19x19x39cm, conforme NBR 7171);</w:t>
      </w:r>
    </w:p>
    <w:p w:rsidR="00491536" w:rsidRPr="00AF4287" w:rsidRDefault="00491536" w:rsidP="00F37F27">
      <w:pPr>
        <w:spacing w:after="0" w:line="240" w:lineRule="auto"/>
        <w:jc w:val="both"/>
      </w:pPr>
      <w:r w:rsidRPr="00AF4287">
        <w:sym w:font="Symbol" w:char="F0B7"/>
      </w:r>
      <w:r w:rsidRPr="00AF4287">
        <w:t xml:space="preserve"> Telhas </w:t>
      </w:r>
      <w:proofErr w:type="spellStart"/>
      <w:r w:rsidR="00AF4287" w:rsidRPr="00AF4287">
        <w:t>termoacústica</w:t>
      </w:r>
      <w:proofErr w:type="spellEnd"/>
      <w:r w:rsidR="00C8013D" w:rsidRPr="00AF4287">
        <w:t xml:space="preserve"> metálica</w:t>
      </w:r>
      <w:r w:rsidR="0054782D" w:rsidRPr="00AF4287">
        <w:t xml:space="preserve"> sobre estrutura de cobertura</w:t>
      </w:r>
      <w:r w:rsidR="001D0EB3" w:rsidRPr="00AF4287">
        <w:t xml:space="preserve"> metálic</w:t>
      </w:r>
      <w:r w:rsidR="009C7F28" w:rsidRPr="00AF4287">
        <w:t>a</w:t>
      </w:r>
      <w:r w:rsidRPr="00AF4287">
        <w:t>.</w:t>
      </w:r>
    </w:p>
    <w:p w:rsidR="00DA4326" w:rsidRDefault="00DA4326" w:rsidP="00F37F27">
      <w:pPr>
        <w:spacing w:after="0" w:line="240" w:lineRule="auto"/>
        <w:jc w:val="both"/>
      </w:pPr>
    </w:p>
    <w:p w:rsidR="00DA4326" w:rsidRDefault="00491536" w:rsidP="00F37F27">
      <w:pPr>
        <w:spacing w:after="0" w:line="240" w:lineRule="auto"/>
        <w:jc w:val="both"/>
        <w:rPr>
          <w:b/>
        </w:rPr>
      </w:pPr>
      <w:r w:rsidRPr="00DA4326">
        <w:rPr>
          <w:b/>
        </w:rPr>
        <w:t>3.</w:t>
      </w:r>
      <w:r w:rsidR="00921746">
        <w:rPr>
          <w:b/>
        </w:rPr>
        <w:t>2.</w:t>
      </w:r>
      <w:r w:rsidRPr="00DA4326">
        <w:rPr>
          <w:b/>
        </w:rPr>
        <w:t xml:space="preserve"> VIDA ÚTIL DO PROJETO</w:t>
      </w:r>
    </w:p>
    <w:p w:rsidR="000D417A" w:rsidRPr="001247D6" w:rsidRDefault="000D417A" w:rsidP="000D417A">
      <w:pPr>
        <w:pStyle w:val="Corpodetexto"/>
        <w:spacing w:before="7"/>
        <w:rPr>
          <w:sz w:val="12"/>
          <w:lang w:val="pt-BR"/>
        </w:rPr>
      </w:pPr>
    </w:p>
    <w:tbl>
      <w:tblPr>
        <w:tblStyle w:val="TableNormal"/>
        <w:tblW w:w="0" w:type="auto"/>
        <w:tblInd w:w="1740" w:type="dxa"/>
        <w:tblBorders>
          <w:top w:val="nil"/>
          <w:left w:val="nil"/>
          <w:bottom w:val="nil"/>
          <w:right w:val="nil"/>
          <w:insideH w:val="nil"/>
          <w:insideV w:val="nil"/>
        </w:tblBorders>
        <w:tblLayout w:type="fixed"/>
        <w:tblLook w:val="01E0"/>
      </w:tblPr>
      <w:tblGrid>
        <w:gridCol w:w="3079"/>
        <w:gridCol w:w="2796"/>
      </w:tblGrid>
      <w:tr w:rsidR="000D417A" w:rsidTr="00F676EB">
        <w:trPr>
          <w:trHeight w:hRule="exact" w:val="534"/>
        </w:trPr>
        <w:tc>
          <w:tcPr>
            <w:tcW w:w="3079" w:type="dxa"/>
            <w:tcBorders>
              <w:bottom w:val="thickThinMediumGap" w:sz="17" w:space="0" w:color="DBE5F1"/>
              <w:right w:val="single" w:sz="17" w:space="0" w:color="FFFFFF"/>
            </w:tcBorders>
            <w:shd w:val="clear" w:color="auto" w:fill="355E91"/>
          </w:tcPr>
          <w:p w:rsidR="000D417A" w:rsidRDefault="000D417A" w:rsidP="00F676EB">
            <w:pPr>
              <w:pStyle w:val="TableParagraph"/>
              <w:spacing w:before="115"/>
              <w:ind w:left="1019" w:right="1019"/>
              <w:rPr>
                <w:b/>
              </w:rPr>
            </w:pPr>
            <w:proofErr w:type="spellStart"/>
            <w:r>
              <w:rPr>
                <w:b/>
                <w:color w:val="FFFFFF"/>
              </w:rPr>
              <w:t>Sistema</w:t>
            </w:r>
            <w:proofErr w:type="spellEnd"/>
          </w:p>
        </w:tc>
        <w:tc>
          <w:tcPr>
            <w:tcW w:w="2796" w:type="dxa"/>
            <w:tcBorders>
              <w:left w:val="single" w:sz="17" w:space="0" w:color="FFFFFF"/>
              <w:bottom w:val="thickThinMediumGap" w:sz="17" w:space="0" w:color="DBE5F1"/>
            </w:tcBorders>
            <w:shd w:val="clear" w:color="auto" w:fill="355E91"/>
          </w:tcPr>
          <w:p w:rsidR="000D417A" w:rsidRDefault="000D417A" w:rsidP="00F676EB">
            <w:pPr>
              <w:pStyle w:val="TableParagraph"/>
              <w:spacing w:before="115"/>
              <w:ind w:left="811" w:right="811"/>
              <w:rPr>
                <w:b/>
              </w:rPr>
            </w:pPr>
            <w:proofErr w:type="spellStart"/>
            <w:r>
              <w:rPr>
                <w:b/>
                <w:color w:val="FFFFFF"/>
              </w:rPr>
              <w:t>vida</w:t>
            </w:r>
            <w:proofErr w:type="spellEnd"/>
          </w:p>
        </w:tc>
      </w:tr>
      <w:tr w:rsidR="000D417A" w:rsidTr="000D417A">
        <w:trPr>
          <w:trHeight w:hRule="exact" w:val="356"/>
        </w:trPr>
        <w:tc>
          <w:tcPr>
            <w:tcW w:w="3079" w:type="dxa"/>
            <w:tcBorders>
              <w:right w:val="single" w:sz="17" w:space="0" w:color="FFFFFF"/>
            </w:tcBorders>
            <w:shd w:val="clear" w:color="auto" w:fill="DBE5F1"/>
          </w:tcPr>
          <w:p w:rsidR="000D417A" w:rsidRDefault="000D417A" w:rsidP="00F676EB">
            <w:pPr>
              <w:pStyle w:val="TableParagraph"/>
              <w:spacing w:line="206" w:lineRule="exact"/>
              <w:ind w:left="528" w:right="528"/>
              <w:rPr>
                <w:sz w:val="18"/>
              </w:rPr>
            </w:pPr>
            <w:proofErr w:type="spellStart"/>
            <w:r>
              <w:rPr>
                <w:sz w:val="18"/>
              </w:rPr>
              <w:t>Estrutura</w:t>
            </w:r>
            <w:proofErr w:type="spellEnd"/>
          </w:p>
        </w:tc>
        <w:tc>
          <w:tcPr>
            <w:tcW w:w="2796" w:type="dxa"/>
            <w:tcBorders>
              <w:left w:val="single" w:sz="17" w:space="0" w:color="FFFFFF"/>
            </w:tcBorders>
            <w:shd w:val="clear" w:color="auto" w:fill="DBE5F1"/>
          </w:tcPr>
          <w:p w:rsidR="000D417A" w:rsidRDefault="000D417A" w:rsidP="00F676EB">
            <w:pPr>
              <w:pStyle w:val="TableParagraph"/>
              <w:spacing w:line="206" w:lineRule="exact"/>
              <w:ind w:left="160" w:right="160"/>
              <w:rPr>
                <w:sz w:val="18"/>
              </w:rPr>
            </w:pPr>
            <w:r>
              <w:rPr>
                <w:sz w:val="18"/>
              </w:rPr>
              <w:t>≥ 50</w:t>
            </w:r>
          </w:p>
        </w:tc>
      </w:tr>
    </w:tbl>
    <w:p w:rsidR="000D417A" w:rsidRDefault="000D417A" w:rsidP="000D417A">
      <w:pPr>
        <w:pStyle w:val="Corpodetexto"/>
        <w:spacing w:before="5" w:after="1"/>
        <w:rPr>
          <w:sz w:val="5"/>
        </w:rPr>
      </w:pPr>
    </w:p>
    <w:tbl>
      <w:tblPr>
        <w:tblStyle w:val="TableNormal"/>
        <w:tblpPr w:leftFromText="141" w:rightFromText="141" w:vertAnchor="text" w:tblpY="1"/>
        <w:tblOverlap w:val="never"/>
        <w:tblW w:w="0" w:type="auto"/>
        <w:tblInd w:w="1740" w:type="dxa"/>
        <w:tblBorders>
          <w:top w:val="nil"/>
          <w:left w:val="nil"/>
          <w:bottom w:val="nil"/>
          <w:right w:val="nil"/>
          <w:insideH w:val="nil"/>
          <w:insideV w:val="nil"/>
        </w:tblBorders>
        <w:tblLayout w:type="fixed"/>
        <w:tblLook w:val="01E0"/>
      </w:tblPr>
      <w:tblGrid>
        <w:gridCol w:w="3079"/>
        <w:gridCol w:w="2796"/>
      </w:tblGrid>
      <w:tr w:rsidR="000D417A" w:rsidTr="00F676EB">
        <w:trPr>
          <w:trHeight w:hRule="exact" w:val="307"/>
        </w:trPr>
        <w:tc>
          <w:tcPr>
            <w:tcW w:w="3079" w:type="dxa"/>
            <w:tcBorders>
              <w:bottom w:val="single" w:sz="15" w:space="0" w:color="DBE5F1"/>
              <w:right w:val="single" w:sz="17" w:space="0" w:color="FFFFFF"/>
            </w:tcBorders>
            <w:shd w:val="clear" w:color="auto" w:fill="F2F2F2"/>
          </w:tcPr>
          <w:p w:rsidR="000D417A" w:rsidRDefault="000D417A" w:rsidP="00F676EB">
            <w:pPr>
              <w:pStyle w:val="TableParagraph"/>
              <w:spacing w:line="206" w:lineRule="exact"/>
              <w:ind w:left="528" w:right="528"/>
              <w:rPr>
                <w:sz w:val="18"/>
              </w:rPr>
            </w:pPr>
            <w:proofErr w:type="spellStart"/>
            <w:r>
              <w:rPr>
                <w:sz w:val="18"/>
              </w:rPr>
              <w:t>Pisos</w:t>
            </w:r>
            <w:proofErr w:type="spellEnd"/>
            <w:r>
              <w:rPr>
                <w:sz w:val="18"/>
              </w:rPr>
              <w:t xml:space="preserve"> </w:t>
            </w:r>
            <w:proofErr w:type="spellStart"/>
            <w:r>
              <w:rPr>
                <w:sz w:val="18"/>
              </w:rPr>
              <w:t>Internos</w:t>
            </w:r>
            <w:proofErr w:type="spellEnd"/>
          </w:p>
        </w:tc>
        <w:tc>
          <w:tcPr>
            <w:tcW w:w="2796" w:type="dxa"/>
            <w:tcBorders>
              <w:left w:val="single" w:sz="17" w:space="0" w:color="FFFFFF"/>
              <w:bottom w:val="single" w:sz="1" w:space="0" w:color="DBE5F1"/>
            </w:tcBorders>
            <w:shd w:val="clear" w:color="auto" w:fill="F2F2F2"/>
          </w:tcPr>
          <w:p w:rsidR="000D417A" w:rsidRDefault="000D417A" w:rsidP="00F676EB">
            <w:pPr>
              <w:pStyle w:val="TableParagraph"/>
              <w:spacing w:line="206" w:lineRule="exact"/>
              <w:ind w:left="160" w:right="160"/>
              <w:rPr>
                <w:sz w:val="18"/>
              </w:rPr>
            </w:pPr>
            <w:r>
              <w:rPr>
                <w:sz w:val="18"/>
              </w:rPr>
              <w:t>≥ 13</w:t>
            </w:r>
          </w:p>
        </w:tc>
      </w:tr>
      <w:tr w:rsidR="000D417A" w:rsidTr="00F676EB">
        <w:trPr>
          <w:trHeight w:hRule="exact" w:val="305"/>
        </w:trPr>
        <w:tc>
          <w:tcPr>
            <w:tcW w:w="3079" w:type="dxa"/>
            <w:tcBorders>
              <w:top w:val="single" w:sz="15" w:space="0" w:color="F2F2F2"/>
              <w:right w:val="single" w:sz="17" w:space="0" w:color="FFFFFF"/>
            </w:tcBorders>
            <w:shd w:val="clear" w:color="auto" w:fill="DBE5F1"/>
          </w:tcPr>
          <w:p w:rsidR="000D417A" w:rsidRDefault="000D417A" w:rsidP="00F676EB">
            <w:pPr>
              <w:pStyle w:val="TableParagraph"/>
              <w:spacing w:line="206" w:lineRule="exact"/>
              <w:ind w:left="528" w:right="530"/>
              <w:rPr>
                <w:sz w:val="18"/>
              </w:rPr>
            </w:pPr>
            <w:proofErr w:type="spellStart"/>
            <w:r>
              <w:rPr>
                <w:sz w:val="18"/>
              </w:rPr>
              <w:t>Vedação</w:t>
            </w:r>
            <w:proofErr w:type="spellEnd"/>
            <w:r>
              <w:rPr>
                <w:sz w:val="18"/>
              </w:rPr>
              <w:t xml:space="preserve"> vertical </w:t>
            </w:r>
            <w:proofErr w:type="spellStart"/>
            <w:r>
              <w:rPr>
                <w:sz w:val="18"/>
              </w:rPr>
              <w:t>externa</w:t>
            </w:r>
            <w:proofErr w:type="spellEnd"/>
          </w:p>
        </w:tc>
        <w:tc>
          <w:tcPr>
            <w:tcW w:w="2796" w:type="dxa"/>
            <w:tcBorders>
              <w:left w:val="single" w:sz="17" w:space="0" w:color="FFFFFF"/>
            </w:tcBorders>
            <w:shd w:val="clear" w:color="auto" w:fill="DBE5F1"/>
          </w:tcPr>
          <w:p w:rsidR="000D417A" w:rsidRDefault="000D417A" w:rsidP="00F676EB">
            <w:pPr>
              <w:pStyle w:val="TableParagraph"/>
              <w:spacing w:line="206" w:lineRule="exact"/>
              <w:ind w:left="160" w:right="160"/>
              <w:rPr>
                <w:sz w:val="18"/>
              </w:rPr>
            </w:pPr>
            <w:r>
              <w:rPr>
                <w:sz w:val="18"/>
              </w:rPr>
              <w:t>≥ 40</w:t>
            </w:r>
          </w:p>
        </w:tc>
      </w:tr>
    </w:tbl>
    <w:p w:rsidR="000D417A" w:rsidRDefault="000D417A" w:rsidP="000D417A">
      <w:pPr>
        <w:pStyle w:val="Corpodetexto"/>
        <w:spacing w:before="3"/>
        <w:rPr>
          <w:sz w:val="20"/>
        </w:rPr>
      </w:pPr>
      <w:r>
        <w:rPr>
          <w:sz w:val="20"/>
        </w:rPr>
        <w:br w:type="textWrapping" w:clear="all"/>
      </w:r>
    </w:p>
    <w:tbl>
      <w:tblPr>
        <w:tblStyle w:val="TableNormal"/>
        <w:tblpPr w:leftFromText="141" w:rightFromText="141" w:vertAnchor="text" w:tblpY="1"/>
        <w:tblOverlap w:val="never"/>
        <w:tblW w:w="0" w:type="auto"/>
        <w:tblInd w:w="1740" w:type="dxa"/>
        <w:tblBorders>
          <w:top w:val="nil"/>
          <w:left w:val="nil"/>
          <w:bottom w:val="nil"/>
          <w:right w:val="nil"/>
          <w:insideH w:val="nil"/>
          <w:insideV w:val="nil"/>
        </w:tblBorders>
        <w:tblLayout w:type="fixed"/>
        <w:tblLook w:val="01E0"/>
      </w:tblPr>
      <w:tblGrid>
        <w:gridCol w:w="3079"/>
        <w:gridCol w:w="2796"/>
      </w:tblGrid>
      <w:tr w:rsidR="000D417A" w:rsidTr="000D417A">
        <w:trPr>
          <w:trHeight w:hRule="exact" w:val="305"/>
        </w:trPr>
        <w:tc>
          <w:tcPr>
            <w:tcW w:w="3079" w:type="dxa"/>
            <w:tcBorders>
              <w:top w:val="single" w:sz="15" w:space="0" w:color="F2F2F2"/>
              <w:bottom w:val="single" w:sz="15" w:space="0" w:color="F2F2F2"/>
              <w:right w:val="single" w:sz="17" w:space="0" w:color="FFFFFF"/>
            </w:tcBorders>
            <w:shd w:val="clear" w:color="auto" w:fill="DBE5F1"/>
          </w:tcPr>
          <w:p w:rsidR="000D417A" w:rsidRDefault="000D417A" w:rsidP="00F676EB">
            <w:pPr>
              <w:pStyle w:val="TableParagraph"/>
              <w:spacing w:line="206" w:lineRule="exact"/>
              <w:ind w:left="528" w:right="528"/>
              <w:rPr>
                <w:sz w:val="18"/>
              </w:rPr>
            </w:pPr>
            <w:proofErr w:type="spellStart"/>
            <w:r>
              <w:rPr>
                <w:sz w:val="18"/>
              </w:rPr>
              <w:t>Vedação</w:t>
            </w:r>
            <w:proofErr w:type="spellEnd"/>
            <w:r>
              <w:rPr>
                <w:sz w:val="18"/>
              </w:rPr>
              <w:t xml:space="preserve"> vertical </w:t>
            </w:r>
            <w:proofErr w:type="spellStart"/>
            <w:r>
              <w:rPr>
                <w:sz w:val="18"/>
              </w:rPr>
              <w:t>interna</w:t>
            </w:r>
            <w:proofErr w:type="spellEnd"/>
          </w:p>
        </w:tc>
        <w:tc>
          <w:tcPr>
            <w:tcW w:w="2796" w:type="dxa"/>
            <w:tcBorders>
              <w:left w:val="single" w:sz="17" w:space="0" w:color="FFFFFF"/>
            </w:tcBorders>
            <w:shd w:val="clear" w:color="auto" w:fill="DBE5F1"/>
          </w:tcPr>
          <w:p w:rsidR="000D417A" w:rsidRDefault="000D417A" w:rsidP="00F676EB">
            <w:pPr>
              <w:pStyle w:val="TableParagraph"/>
              <w:spacing w:line="206" w:lineRule="exact"/>
              <w:ind w:left="160" w:right="160"/>
              <w:rPr>
                <w:sz w:val="18"/>
              </w:rPr>
            </w:pPr>
            <w:r>
              <w:rPr>
                <w:sz w:val="18"/>
              </w:rPr>
              <w:t>≥ 20</w:t>
            </w:r>
          </w:p>
        </w:tc>
      </w:tr>
      <w:tr w:rsidR="000D417A" w:rsidTr="00F676EB">
        <w:trPr>
          <w:trHeight w:hRule="exact" w:val="305"/>
        </w:trPr>
        <w:tc>
          <w:tcPr>
            <w:tcW w:w="3079" w:type="dxa"/>
            <w:tcBorders>
              <w:top w:val="single" w:sz="15" w:space="0" w:color="F2F2F2"/>
              <w:right w:val="single" w:sz="17" w:space="0" w:color="FFFFFF"/>
            </w:tcBorders>
            <w:shd w:val="clear" w:color="auto" w:fill="DBE5F1"/>
          </w:tcPr>
          <w:p w:rsidR="000D417A" w:rsidRDefault="000D417A" w:rsidP="00F676EB">
            <w:pPr>
              <w:pStyle w:val="TableParagraph"/>
              <w:spacing w:line="206" w:lineRule="exact"/>
              <w:ind w:left="528" w:right="528"/>
              <w:rPr>
                <w:sz w:val="18"/>
              </w:rPr>
            </w:pPr>
            <w:proofErr w:type="spellStart"/>
            <w:r>
              <w:rPr>
                <w:sz w:val="18"/>
              </w:rPr>
              <w:t>Cobertura</w:t>
            </w:r>
            <w:proofErr w:type="spellEnd"/>
          </w:p>
        </w:tc>
        <w:tc>
          <w:tcPr>
            <w:tcW w:w="2796" w:type="dxa"/>
            <w:tcBorders>
              <w:left w:val="single" w:sz="17" w:space="0" w:color="FFFFFF"/>
            </w:tcBorders>
            <w:shd w:val="clear" w:color="auto" w:fill="DBE5F1"/>
          </w:tcPr>
          <w:p w:rsidR="000D417A" w:rsidRDefault="000D417A" w:rsidP="00F676EB">
            <w:pPr>
              <w:pStyle w:val="TableParagraph"/>
              <w:spacing w:line="206" w:lineRule="exact"/>
              <w:ind w:left="160" w:right="160"/>
              <w:rPr>
                <w:sz w:val="18"/>
              </w:rPr>
            </w:pPr>
            <w:r>
              <w:rPr>
                <w:sz w:val="18"/>
              </w:rPr>
              <w:t>≥ 20</w:t>
            </w:r>
          </w:p>
        </w:tc>
      </w:tr>
    </w:tbl>
    <w:p w:rsidR="000D417A" w:rsidRDefault="000D417A" w:rsidP="000D417A">
      <w:pPr>
        <w:pStyle w:val="Corpodetexto"/>
        <w:spacing w:before="3"/>
        <w:rPr>
          <w:sz w:val="20"/>
        </w:rPr>
      </w:pPr>
    </w:p>
    <w:p w:rsidR="00FF4EA9" w:rsidRDefault="00FF4EA9" w:rsidP="00FF4EA9">
      <w:pPr>
        <w:spacing w:after="0" w:line="240" w:lineRule="auto"/>
        <w:jc w:val="center"/>
        <w:rPr>
          <w:b/>
        </w:rPr>
      </w:pPr>
    </w:p>
    <w:p w:rsidR="00491536" w:rsidRDefault="00491536" w:rsidP="00F37F27">
      <w:pPr>
        <w:spacing w:after="0" w:line="240" w:lineRule="auto"/>
        <w:jc w:val="both"/>
        <w:rPr>
          <w:b/>
        </w:rPr>
      </w:pPr>
    </w:p>
    <w:p w:rsidR="00FA10C3" w:rsidRDefault="00FA10C3" w:rsidP="00F37F27">
      <w:pPr>
        <w:spacing w:after="0" w:line="240" w:lineRule="auto"/>
        <w:jc w:val="both"/>
        <w:rPr>
          <w:b/>
        </w:rPr>
      </w:pPr>
      <w:r w:rsidRPr="00DA4326">
        <w:rPr>
          <w:b/>
        </w:rPr>
        <w:t>3.</w:t>
      </w:r>
      <w:r w:rsidR="00921746">
        <w:rPr>
          <w:b/>
        </w:rPr>
        <w:t>3</w:t>
      </w:r>
      <w:r w:rsidRPr="00DA4326">
        <w:rPr>
          <w:b/>
        </w:rPr>
        <w:t xml:space="preserve">. REFERÊNCIAS NORMATIVAS </w:t>
      </w:r>
    </w:p>
    <w:p w:rsidR="00DA4326" w:rsidRPr="00DA4326" w:rsidRDefault="00DA4326" w:rsidP="00F37F27">
      <w:pPr>
        <w:spacing w:after="0" w:line="240" w:lineRule="auto"/>
        <w:jc w:val="both"/>
        <w:rPr>
          <w:b/>
        </w:rPr>
      </w:pPr>
    </w:p>
    <w:p w:rsidR="00FA10C3" w:rsidRDefault="00FA10C3" w:rsidP="00F37F27">
      <w:pPr>
        <w:spacing w:after="0" w:line="240" w:lineRule="auto"/>
        <w:jc w:val="both"/>
      </w:pPr>
      <w:r>
        <w:t>- Práticas de Projeto, Construção e Manutenção de Edifícios Públicos Federais, SEAP - Secretaria de Estado de Administração e do Patrimônio; - Códigos, Leis, Decretos, Portarias e Normas Federais, Estaduais e Municipais, inclusive normas de concessionárias de serviços públicos; - ABNT NBR 5674, Manutenção de edificações – Procedimento.</w:t>
      </w:r>
    </w:p>
    <w:p w:rsidR="00F37F27" w:rsidRDefault="00F37F27" w:rsidP="00F37F27">
      <w:pPr>
        <w:spacing w:after="0" w:line="240" w:lineRule="auto"/>
        <w:jc w:val="both"/>
      </w:pPr>
    </w:p>
    <w:p w:rsidR="00FA10C3" w:rsidRPr="00DA4326" w:rsidRDefault="00FA10C3" w:rsidP="00F37F27">
      <w:pPr>
        <w:spacing w:after="0" w:line="240" w:lineRule="auto"/>
        <w:jc w:val="both"/>
        <w:rPr>
          <w:b/>
          <w:sz w:val="28"/>
          <w:szCs w:val="28"/>
        </w:rPr>
      </w:pPr>
      <w:r w:rsidRPr="00DA4326">
        <w:rPr>
          <w:b/>
          <w:sz w:val="28"/>
          <w:szCs w:val="28"/>
        </w:rPr>
        <w:t>4. ELEMENTOS CONSTRUTIVOS</w:t>
      </w:r>
    </w:p>
    <w:p w:rsidR="00DA4326" w:rsidRDefault="00DA4326" w:rsidP="00F37F27">
      <w:pPr>
        <w:spacing w:after="0" w:line="240" w:lineRule="auto"/>
        <w:jc w:val="both"/>
        <w:rPr>
          <w:b/>
        </w:rPr>
      </w:pPr>
    </w:p>
    <w:p w:rsidR="00FA10C3" w:rsidRDefault="00FA10C3" w:rsidP="00F37F27">
      <w:pPr>
        <w:spacing w:after="0" w:line="240" w:lineRule="auto"/>
        <w:jc w:val="both"/>
        <w:rPr>
          <w:b/>
        </w:rPr>
      </w:pPr>
      <w:r w:rsidRPr="00CB0A9C">
        <w:rPr>
          <w:b/>
        </w:rPr>
        <w:t>4.1.</w:t>
      </w:r>
      <w:r w:rsidRPr="00DA4326">
        <w:rPr>
          <w:b/>
        </w:rPr>
        <w:t xml:space="preserve"> SISTEMA ESTRUTURAL </w:t>
      </w:r>
    </w:p>
    <w:p w:rsidR="00F37F27" w:rsidRDefault="00F37F27" w:rsidP="00F37F27">
      <w:pPr>
        <w:spacing w:after="0" w:line="240" w:lineRule="auto"/>
        <w:jc w:val="both"/>
        <w:rPr>
          <w:b/>
        </w:rPr>
      </w:pPr>
    </w:p>
    <w:p w:rsidR="00DA4326" w:rsidRPr="00DA4326" w:rsidRDefault="00FA10C3" w:rsidP="00F37F27">
      <w:pPr>
        <w:spacing w:after="0" w:line="240" w:lineRule="auto"/>
        <w:jc w:val="both"/>
        <w:rPr>
          <w:b/>
        </w:rPr>
      </w:pPr>
      <w:r w:rsidRPr="00CB0A9C">
        <w:rPr>
          <w:b/>
        </w:rPr>
        <w:t>4.1.1.</w:t>
      </w:r>
      <w:r w:rsidRPr="00DA4326">
        <w:rPr>
          <w:b/>
        </w:rPr>
        <w:t xml:space="preserve"> Considerações Gerais </w:t>
      </w:r>
    </w:p>
    <w:p w:rsidR="00DA4326" w:rsidRPr="00085B42" w:rsidRDefault="00DA4326" w:rsidP="00F37F27">
      <w:pPr>
        <w:spacing w:after="0" w:line="240" w:lineRule="auto"/>
        <w:jc w:val="both"/>
      </w:pPr>
    </w:p>
    <w:p w:rsidR="00FA10C3" w:rsidRPr="00085B42" w:rsidRDefault="00FA10C3" w:rsidP="00F37F27">
      <w:pPr>
        <w:spacing w:after="0" w:line="240" w:lineRule="auto"/>
        <w:jc w:val="both"/>
      </w:pPr>
      <w:r w:rsidRPr="00085B42">
        <w:t xml:space="preserve">Neste item estão expostas algumas considerações sobre o sistema estrutural adotado, composto de elementos estruturais em concreto armado. Para maiores informações sobre os materiais empregados, </w:t>
      </w:r>
      <w:r w:rsidR="00513B5E" w:rsidRPr="00085B42">
        <w:t>dimensionamento e especificações, deverão ser consultados</w:t>
      </w:r>
      <w:r w:rsidRPr="00085B42">
        <w:t xml:space="preserve"> o projeto executivo de estruturas. Quanto à resistência do concreto adotada:</w:t>
      </w:r>
    </w:p>
    <w:p w:rsidR="00DA4326" w:rsidRPr="007F40CC" w:rsidRDefault="00DA4326" w:rsidP="00F37F27">
      <w:pPr>
        <w:spacing w:after="0" w:line="240" w:lineRule="auto"/>
        <w:jc w:val="both"/>
        <w:rPr>
          <w:color w:val="FF0000"/>
        </w:rPr>
      </w:pPr>
    </w:p>
    <w:p w:rsidR="000D417A" w:rsidRPr="001247D6" w:rsidRDefault="000D417A" w:rsidP="000D417A">
      <w:pPr>
        <w:pStyle w:val="Corpodetexto"/>
        <w:spacing w:before="7"/>
        <w:rPr>
          <w:sz w:val="12"/>
          <w:lang w:val="pt-BR"/>
        </w:rPr>
      </w:pPr>
    </w:p>
    <w:tbl>
      <w:tblPr>
        <w:tblStyle w:val="TableNormal"/>
        <w:tblW w:w="0" w:type="auto"/>
        <w:tblInd w:w="1740" w:type="dxa"/>
        <w:tblBorders>
          <w:top w:val="nil"/>
          <w:left w:val="nil"/>
          <w:bottom w:val="nil"/>
          <w:right w:val="nil"/>
          <w:insideH w:val="nil"/>
          <w:insideV w:val="nil"/>
        </w:tblBorders>
        <w:tblLayout w:type="fixed"/>
        <w:tblLook w:val="01E0"/>
      </w:tblPr>
      <w:tblGrid>
        <w:gridCol w:w="3079"/>
        <w:gridCol w:w="2796"/>
      </w:tblGrid>
      <w:tr w:rsidR="000D417A" w:rsidTr="00F676EB">
        <w:trPr>
          <w:trHeight w:hRule="exact" w:val="534"/>
        </w:trPr>
        <w:tc>
          <w:tcPr>
            <w:tcW w:w="3079" w:type="dxa"/>
            <w:tcBorders>
              <w:bottom w:val="thickThinMediumGap" w:sz="17" w:space="0" w:color="DBE5F1"/>
              <w:right w:val="single" w:sz="17" w:space="0" w:color="FFFFFF"/>
            </w:tcBorders>
            <w:shd w:val="clear" w:color="auto" w:fill="355E91"/>
          </w:tcPr>
          <w:p w:rsidR="000D417A" w:rsidRDefault="000D417A" w:rsidP="00F676EB">
            <w:pPr>
              <w:pStyle w:val="TableParagraph"/>
              <w:spacing w:before="115"/>
              <w:ind w:left="1019" w:right="1019"/>
              <w:rPr>
                <w:b/>
              </w:rPr>
            </w:pPr>
            <w:proofErr w:type="spellStart"/>
            <w:r>
              <w:rPr>
                <w:b/>
                <w:color w:val="FFFFFF"/>
              </w:rPr>
              <w:t>Estrutura</w:t>
            </w:r>
            <w:proofErr w:type="spellEnd"/>
          </w:p>
        </w:tc>
        <w:tc>
          <w:tcPr>
            <w:tcW w:w="2796" w:type="dxa"/>
            <w:tcBorders>
              <w:left w:val="single" w:sz="17" w:space="0" w:color="FFFFFF"/>
              <w:bottom w:val="thickThinMediumGap" w:sz="17" w:space="0" w:color="DBE5F1"/>
            </w:tcBorders>
            <w:shd w:val="clear" w:color="auto" w:fill="355E91"/>
          </w:tcPr>
          <w:p w:rsidR="000D417A" w:rsidRDefault="000D417A" w:rsidP="00F676EB">
            <w:pPr>
              <w:pStyle w:val="TableParagraph"/>
              <w:spacing w:before="115"/>
              <w:ind w:left="811" w:right="811"/>
              <w:rPr>
                <w:b/>
              </w:rPr>
            </w:pPr>
            <w:r>
              <w:rPr>
                <w:b/>
                <w:color w:val="FFFFFF"/>
              </w:rPr>
              <w:t>FCK (</w:t>
            </w:r>
            <w:proofErr w:type="spellStart"/>
            <w:r>
              <w:rPr>
                <w:b/>
                <w:color w:val="FFFFFF"/>
              </w:rPr>
              <w:t>MPa</w:t>
            </w:r>
            <w:proofErr w:type="spellEnd"/>
            <w:r>
              <w:rPr>
                <w:b/>
                <w:color w:val="FFFFFF"/>
              </w:rPr>
              <w:t>)</w:t>
            </w:r>
          </w:p>
        </w:tc>
      </w:tr>
      <w:tr w:rsidR="000D417A" w:rsidTr="000D417A">
        <w:trPr>
          <w:trHeight w:hRule="exact" w:val="399"/>
        </w:trPr>
        <w:tc>
          <w:tcPr>
            <w:tcW w:w="3079" w:type="dxa"/>
            <w:tcBorders>
              <w:right w:val="single" w:sz="17" w:space="0" w:color="FFFFFF"/>
            </w:tcBorders>
            <w:shd w:val="clear" w:color="auto" w:fill="DBE5F1"/>
          </w:tcPr>
          <w:p w:rsidR="000D417A" w:rsidRDefault="009C7F28" w:rsidP="00F676EB">
            <w:pPr>
              <w:pStyle w:val="TableParagraph"/>
              <w:spacing w:before="41"/>
              <w:ind w:left="1018" w:right="1019"/>
              <w:rPr>
                <w:sz w:val="18"/>
              </w:rPr>
            </w:pPr>
            <w:proofErr w:type="spellStart"/>
            <w:r>
              <w:rPr>
                <w:sz w:val="18"/>
              </w:rPr>
              <w:t>Baldrames</w:t>
            </w:r>
            <w:proofErr w:type="spellEnd"/>
          </w:p>
        </w:tc>
        <w:tc>
          <w:tcPr>
            <w:tcW w:w="2796" w:type="dxa"/>
            <w:tcBorders>
              <w:left w:val="single" w:sz="17" w:space="0" w:color="FFFFFF"/>
            </w:tcBorders>
            <w:shd w:val="clear" w:color="auto" w:fill="DBE5F1"/>
          </w:tcPr>
          <w:p w:rsidR="000D417A" w:rsidRDefault="000D417A" w:rsidP="00F676EB">
            <w:pPr>
              <w:pStyle w:val="TableParagraph"/>
              <w:spacing w:before="41"/>
              <w:ind w:left="811" w:right="811"/>
              <w:rPr>
                <w:sz w:val="18"/>
              </w:rPr>
            </w:pPr>
            <w:r>
              <w:rPr>
                <w:sz w:val="18"/>
              </w:rPr>
              <w:t xml:space="preserve">25 </w:t>
            </w:r>
            <w:proofErr w:type="spellStart"/>
            <w:r>
              <w:rPr>
                <w:sz w:val="18"/>
              </w:rPr>
              <w:t>MPa</w:t>
            </w:r>
            <w:proofErr w:type="spellEnd"/>
          </w:p>
        </w:tc>
      </w:tr>
    </w:tbl>
    <w:p w:rsidR="000D417A" w:rsidRDefault="000D417A" w:rsidP="000D417A">
      <w:pPr>
        <w:pStyle w:val="Corpodetexto"/>
        <w:spacing w:before="5" w:after="1"/>
        <w:rPr>
          <w:sz w:val="5"/>
        </w:rPr>
      </w:pPr>
    </w:p>
    <w:tbl>
      <w:tblPr>
        <w:tblStyle w:val="TableNormal"/>
        <w:tblpPr w:leftFromText="141" w:rightFromText="141" w:vertAnchor="text" w:tblpY="1"/>
        <w:tblOverlap w:val="never"/>
        <w:tblW w:w="0" w:type="auto"/>
        <w:tblInd w:w="1740" w:type="dxa"/>
        <w:tblBorders>
          <w:top w:val="nil"/>
          <w:left w:val="nil"/>
          <w:bottom w:val="nil"/>
          <w:right w:val="nil"/>
          <w:insideH w:val="nil"/>
          <w:insideV w:val="nil"/>
        </w:tblBorders>
        <w:tblLayout w:type="fixed"/>
        <w:tblLook w:val="01E0"/>
      </w:tblPr>
      <w:tblGrid>
        <w:gridCol w:w="3079"/>
        <w:gridCol w:w="2796"/>
      </w:tblGrid>
      <w:tr w:rsidR="000D417A" w:rsidTr="00F676EB">
        <w:trPr>
          <w:trHeight w:hRule="exact" w:val="307"/>
        </w:trPr>
        <w:tc>
          <w:tcPr>
            <w:tcW w:w="3079" w:type="dxa"/>
            <w:tcBorders>
              <w:bottom w:val="single" w:sz="15" w:space="0" w:color="DBE5F1"/>
              <w:right w:val="single" w:sz="17" w:space="0" w:color="FFFFFF"/>
            </w:tcBorders>
            <w:shd w:val="clear" w:color="auto" w:fill="F2F2F2"/>
          </w:tcPr>
          <w:p w:rsidR="000D417A" w:rsidRDefault="000D417A" w:rsidP="009C7F28">
            <w:pPr>
              <w:pStyle w:val="TableParagraph"/>
              <w:spacing w:before="38"/>
              <w:rPr>
                <w:sz w:val="18"/>
              </w:rPr>
            </w:pPr>
            <w:proofErr w:type="spellStart"/>
            <w:r>
              <w:rPr>
                <w:sz w:val="18"/>
              </w:rPr>
              <w:t>Pilare</w:t>
            </w:r>
            <w:r w:rsidR="009C7F28">
              <w:rPr>
                <w:sz w:val="18"/>
              </w:rPr>
              <w:t>te</w:t>
            </w:r>
            <w:r>
              <w:rPr>
                <w:sz w:val="18"/>
              </w:rPr>
              <w:t>s</w:t>
            </w:r>
            <w:proofErr w:type="spellEnd"/>
          </w:p>
        </w:tc>
        <w:tc>
          <w:tcPr>
            <w:tcW w:w="2796" w:type="dxa"/>
            <w:tcBorders>
              <w:left w:val="single" w:sz="17" w:space="0" w:color="FFFFFF"/>
              <w:bottom w:val="single" w:sz="1" w:space="0" w:color="DBE5F1"/>
            </w:tcBorders>
            <w:shd w:val="clear" w:color="auto" w:fill="F2F2F2"/>
          </w:tcPr>
          <w:p w:rsidR="000D417A" w:rsidRDefault="000D417A" w:rsidP="00F676EB">
            <w:pPr>
              <w:pStyle w:val="TableParagraph"/>
              <w:ind w:left="1077"/>
              <w:jc w:val="left"/>
              <w:rPr>
                <w:sz w:val="18"/>
              </w:rPr>
            </w:pPr>
            <w:r>
              <w:rPr>
                <w:sz w:val="18"/>
              </w:rPr>
              <w:t xml:space="preserve">25 </w:t>
            </w:r>
            <w:proofErr w:type="spellStart"/>
            <w:r>
              <w:rPr>
                <w:sz w:val="18"/>
              </w:rPr>
              <w:t>MPa</w:t>
            </w:r>
            <w:proofErr w:type="spellEnd"/>
          </w:p>
        </w:tc>
      </w:tr>
      <w:tr w:rsidR="00BC50C5" w:rsidTr="00BC50C5">
        <w:trPr>
          <w:trHeight w:hRule="exact" w:val="305"/>
        </w:trPr>
        <w:tc>
          <w:tcPr>
            <w:tcW w:w="3079" w:type="dxa"/>
            <w:tcBorders>
              <w:top w:val="single" w:sz="15" w:space="0" w:color="F2F2F2"/>
              <w:bottom w:val="single" w:sz="15" w:space="0" w:color="F2F2F2"/>
              <w:right w:val="single" w:sz="17" w:space="0" w:color="FFFFFF"/>
            </w:tcBorders>
            <w:shd w:val="clear" w:color="auto" w:fill="DBE5F1"/>
          </w:tcPr>
          <w:p w:rsidR="00BC50C5" w:rsidRDefault="009C7F28" w:rsidP="009C7F28">
            <w:pPr>
              <w:pStyle w:val="TableParagraph"/>
              <w:spacing w:before="38"/>
              <w:rPr>
                <w:sz w:val="18"/>
              </w:rPr>
            </w:pPr>
            <w:proofErr w:type="spellStart"/>
            <w:r>
              <w:rPr>
                <w:sz w:val="18"/>
              </w:rPr>
              <w:t>Estaca</w:t>
            </w:r>
            <w:proofErr w:type="spellEnd"/>
            <w:r>
              <w:rPr>
                <w:sz w:val="18"/>
              </w:rPr>
              <w:t xml:space="preserve"> </w:t>
            </w:r>
            <w:proofErr w:type="spellStart"/>
            <w:r>
              <w:rPr>
                <w:sz w:val="18"/>
              </w:rPr>
              <w:t>Tipo</w:t>
            </w:r>
            <w:proofErr w:type="spellEnd"/>
            <w:r>
              <w:rPr>
                <w:sz w:val="18"/>
              </w:rPr>
              <w:t xml:space="preserve"> </w:t>
            </w:r>
            <w:proofErr w:type="spellStart"/>
            <w:r>
              <w:rPr>
                <w:sz w:val="18"/>
              </w:rPr>
              <w:t>Broca</w:t>
            </w:r>
            <w:proofErr w:type="spellEnd"/>
          </w:p>
        </w:tc>
        <w:tc>
          <w:tcPr>
            <w:tcW w:w="2796" w:type="dxa"/>
            <w:tcBorders>
              <w:left w:val="single" w:sz="17" w:space="0" w:color="FFFFFF"/>
            </w:tcBorders>
            <w:shd w:val="clear" w:color="auto" w:fill="DBE5F1"/>
          </w:tcPr>
          <w:p w:rsidR="00BC50C5" w:rsidRDefault="00BC50C5" w:rsidP="00BC50C5">
            <w:pPr>
              <w:pStyle w:val="TableParagraph"/>
              <w:ind w:left="1077"/>
              <w:jc w:val="left"/>
              <w:rPr>
                <w:sz w:val="18"/>
              </w:rPr>
            </w:pPr>
            <w:r>
              <w:rPr>
                <w:sz w:val="18"/>
              </w:rPr>
              <w:t xml:space="preserve">25 </w:t>
            </w:r>
            <w:proofErr w:type="spellStart"/>
            <w:r>
              <w:rPr>
                <w:sz w:val="18"/>
              </w:rPr>
              <w:t>MPa</w:t>
            </w:r>
            <w:proofErr w:type="spellEnd"/>
          </w:p>
        </w:tc>
      </w:tr>
      <w:tr w:rsidR="00BC50C5" w:rsidTr="00F676EB">
        <w:trPr>
          <w:trHeight w:hRule="exact" w:val="305"/>
        </w:trPr>
        <w:tc>
          <w:tcPr>
            <w:tcW w:w="3079" w:type="dxa"/>
            <w:tcBorders>
              <w:top w:val="single" w:sz="15" w:space="0" w:color="F2F2F2"/>
              <w:right w:val="single" w:sz="17" w:space="0" w:color="FFFFFF"/>
            </w:tcBorders>
            <w:shd w:val="clear" w:color="auto" w:fill="DBE5F1"/>
          </w:tcPr>
          <w:p w:rsidR="00BC50C5" w:rsidRDefault="009C7F28" w:rsidP="006B2E7E">
            <w:pPr>
              <w:pStyle w:val="TableParagraph"/>
              <w:spacing w:before="38"/>
              <w:jc w:val="left"/>
              <w:rPr>
                <w:sz w:val="18"/>
              </w:rPr>
            </w:pPr>
            <w:r>
              <w:rPr>
                <w:sz w:val="18"/>
              </w:rPr>
              <w:t xml:space="preserve">               </w:t>
            </w:r>
            <w:proofErr w:type="spellStart"/>
            <w:r>
              <w:rPr>
                <w:sz w:val="18"/>
              </w:rPr>
              <w:t>Blocos</w:t>
            </w:r>
            <w:proofErr w:type="spellEnd"/>
            <w:r>
              <w:rPr>
                <w:sz w:val="18"/>
              </w:rPr>
              <w:t xml:space="preserve"> de </w:t>
            </w:r>
            <w:proofErr w:type="spellStart"/>
            <w:r w:rsidR="006B2E7E">
              <w:rPr>
                <w:sz w:val="18"/>
              </w:rPr>
              <w:t>Coroamento</w:t>
            </w:r>
            <w:proofErr w:type="spellEnd"/>
          </w:p>
        </w:tc>
        <w:tc>
          <w:tcPr>
            <w:tcW w:w="2796" w:type="dxa"/>
            <w:tcBorders>
              <w:left w:val="single" w:sz="17" w:space="0" w:color="FFFFFF"/>
            </w:tcBorders>
            <w:shd w:val="clear" w:color="auto" w:fill="DBE5F1"/>
          </w:tcPr>
          <w:p w:rsidR="00BC50C5" w:rsidRDefault="00AF4287" w:rsidP="00AF4287">
            <w:pPr>
              <w:pStyle w:val="TableParagraph"/>
              <w:ind w:left="1077"/>
              <w:jc w:val="left"/>
              <w:rPr>
                <w:sz w:val="18"/>
              </w:rPr>
            </w:pPr>
            <w:r>
              <w:rPr>
                <w:sz w:val="18"/>
              </w:rPr>
              <w:t xml:space="preserve">23 </w:t>
            </w:r>
            <w:proofErr w:type="spellStart"/>
            <w:r>
              <w:rPr>
                <w:sz w:val="18"/>
              </w:rPr>
              <w:t>MPa</w:t>
            </w:r>
            <w:proofErr w:type="spellEnd"/>
          </w:p>
        </w:tc>
      </w:tr>
    </w:tbl>
    <w:p w:rsidR="000D417A" w:rsidRDefault="000D417A" w:rsidP="000D417A">
      <w:pPr>
        <w:pStyle w:val="Corpodetexto"/>
        <w:spacing w:before="3"/>
        <w:rPr>
          <w:sz w:val="20"/>
        </w:rPr>
      </w:pPr>
      <w:r>
        <w:rPr>
          <w:sz w:val="20"/>
        </w:rPr>
        <w:br w:type="textWrapping" w:clear="all"/>
      </w:r>
    </w:p>
    <w:p w:rsidR="00F37F27" w:rsidRPr="006B2E7E" w:rsidRDefault="00F37F27" w:rsidP="00F37F27">
      <w:pPr>
        <w:spacing w:after="0" w:line="240" w:lineRule="auto"/>
        <w:jc w:val="both"/>
        <w:rPr>
          <w:b/>
          <w:color w:val="FF0000"/>
        </w:rPr>
      </w:pPr>
    </w:p>
    <w:p w:rsidR="00FA10C3" w:rsidRPr="00085B42" w:rsidRDefault="00FA10C3" w:rsidP="00F37F27">
      <w:pPr>
        <w:spacing w:after="0" w:line="240" w:lineRule="auto"/>
        <w:jc w:val="both"/>
        <w:rPr>
          <w:b/>
        </w:rPr>
      </w:pPr>
      <w:r w:rsidRPr="00085B42">
        <w:rPr>
          <w:b/>
        </w:rPr>
        <w:t xml:space="preserve">4.1.2. Caracterização dos Componentes </w:t>
      </w:r>
    </w:p>
    <w:p w:rsidR="00DA4326" w:rsidRPr="00085B42" w:rsidRDefault="00F676EB" w:rsidP="00F37F27">
      <w:pPr>
        <w:spacing w:after="0" w:line="240" w:lineRule="auto"/>
        <w:jc w:val="both"/>
      </w:pPr>
      <w:r w:rsidRPr="00085B42">
        <w:t xml:space="preserve">         </w:t>
      </w:r>
    </w:p>
    <w:p w:rsidR="00F676EB" w:rsidRPr="00085B42" w:rsidRDefault="00F676EB" w:rsidP="00F676EB">
      <w:pPr>
        <w:spacing w:after="0" w:line="240" w:lineRule="auto"/>
        <w:ind w:firstLine="708"/>
        <w:jc w:val="both"/>
        <w:rPr>
          <w:b/>
        </w:rPr>
      </w:pPr>
      <w:r w:rsidRPr="00085B42">
        <w:t xml:space="preserve">       </w:t>
      </w:r>
      <w:r w:rsidR="00921746" w:rsidRPr="00085B42">
        <w:t>4.</w:t>
      </w:r>
      <w:r w:rsidR="005F6A6E" w:rsidRPr="00085B42">
        <w:t>1.</w:t>
      </w:r>
      <w:r w:rsidRPr="00085B42">
        <w:rPr>
          <w:b/>
        </w:rPr>
        <w:t>2.1. Fundações</w:t>
      </w:r>
    </w:p>
    <w:p w:rsidR="00F676EB" w:rsidRPr="00085B42" w:rsidRDefault="00F676EB" w:rsidP="00F676EB">
      <w:pPr>
        <w:spacing w:after="0" w:line="240" w:lineRule="auto"/>
        <w:ind w:firstLine="708"/>
        <w:jc w:val="both"/>
      </w:pPr>
    </w:p>
    <w:p w:rsidR="00F676EB" w:rsidRPr="00085B42" w:rsidRDefault="00F676EB" w:rsidP="00F676EB">
      <w:pPr>
        <w:spacing w:after="0"/>
        <w:ind w:firstLine="709"/>
        <w:jc w:val="both"/>
      </w:pPr>
      <w:r w:rsidRPr="00085B42">
        <w:t>A escolha do tipo de fundação mais adequado para uma edificação é função das cargas da edificação e da profundidade da camada resistente do solo. Deverá ser adotada uma solução de fundações compatível com a intensidade das cargas, a capacidade de suporte do solo e a presença do nível d’água. Com base na combinação destas análises optar-se-á pelo tipo que tiver o menor custo e o menor prazo de execução.</w:t>
      </w:r>
    </w:p>
    <w:p w:rsidR="00F676EB" w:rsidRPr="00085B42" w:rsidRDefault="00F676EB" w:rsidP="00F676EB">
      <w:pPr>
        <w:spacing w:after="0" w:line="240" w:lineRule="auto"/>
        <w:jc w:val="both"/>
      </w:pPr>
    </w:p>
    <w:p w:rsidR="00F676EB" w:rsidRPr="00085B42" w:rsidRDefault="00921746" w:rsidP="00F676EB">
      <w:pPr>
        <w:spacing w:after="0" w:line="240" w:lineRule="auto"/>
        <w:ind w:firstLine="708"/>
        <w:jc w:val="both"/>
        <w:rPr>
          <w:b/>
        </w:rPr>
      </w:pPr>
      <w:r w:rsidRPr="00085B42">
        <w:rPr>
          <w:b/>
        </w:rPr>
        <w:t>4</w:t>
      </w:r>
      <w:r w:rsidR="00F676EB" w:rsidRPr="00085B42">
        <w:rPr>
          <w:b/>
        </w:rPr>
        <w:t>.1.2.2. Fundações tipo Broca escavadas a trado mecânico ou trado manual</w:t>
      </w:r>
    </w:p>
    <w:p w:rsidR="00F676EB" w:rsidRPr="00085B42" w:rsidRDefault="00F676EB" w:rsidP="00F676EB">
      <w:pPr>
        <w:spacing w:after="0" w:line="240" w:lineRule="auto"/>
        <w:jc w:val="both"/>
      </w:pPr>
    </w:p>
    <w:p w:rsidR="00F676EB" w:rsidRPr="00085B42" w:rsidRDefault="00F676EB" w:rsidP="00F676EB">
      <w:pPr>
        <w:tabs>
          <w:tab w:val="left" w:pos="851"/>
        </w:tabs>
        <w:spacing w:after="0" w:line="240" w:lineRule="auto"/>
        <w:jc w:val="both"/>
      </w:pPr>
      <w:r w:rsidRPr="00085B42">
        <w:rPr>
          <w:b/>
          <w:bCs/>
        </w:rPr>
        <w:t xml:space="preserve">               </w:t>
      </w:r>
      <w:r w:rsidRPr="00085B42">
        <w:t xml:space="preserve">São  moldadas in loco, por meio da </w:t>
      </w:r>
      <w:proofErr w:type="spellStart"/>
      <w:r w:rsidRPr="00085B42">
        <w:t>concretagem</w:t>
      </w:r>
      <w:proofErr w:type="spellEnd"/>
      <w:r w:rsidRPr="00085B42">
        <w:t xml:space="preserve"> de um furo executado por trado helicoidal mecanizado ou manual, sendo empregadas onde o solo se mantém estável sem necessidade de revestimento ou de fluido estabilizante. A profundidade é limitada ao nível do lençol freático. A perfuração é feita com trado curto acoplado a uma haste até a profundidade especificada em projeto, devendo-se confirmar as características do solo através da comparação com a sondagem mais próxima. A </w:t>
      </w:r>
      <w:proofErr w:type="spellStart"/>
      <w:r w:rsidRPr="00085B42">
        <w:t>concretagem</w:t>
      </w:r>
      <w:proofErr w:type="spellEnd"/>
      <w:r w:rsidRPr="00085B42">
        <w:t xml:space="preserve"> é feita através de um funil que tem como finalidade a orientação do fluxo de concreto.  Sua capacidade estrutural deve ser dimensionada por engenheiro civil.</w:t>
      </w:r>
    </w:p>
    <w:p w:rsidR="00F676EB" w:rsidRPr="00085B42" w:rsidRDefault="00F676EB" w:rsidP="00F676EB">
      <w:pPr>
        <w:spacing w:after="0" w:line="240" w:lineRule="auto"/>
        <w:jc w:val="both"/>
      </w:pPr>
    </w:p>
    <w:p w:rsidR="00F676EB" w:rsidRPr="00085B42" w:rsidRDefault="00F676EB" w:rsidP="00F676EB">
      <w:pPr>
        <w:spacing w:after="0" w:line="240" w:lineRule="auto"/>
        <w:jc w:val="both"/>
        <w:rPr>
          <w:b/>
        </w:rPr>
      </w:pPr>
      <w:r w:rsidRPr="00085B42">
        <w:rPr>
          <w:b/>
        </w:rPr>
        <w:t xml:space="preserve">             </w:t>
      </w:r>
      <w:r w:rsidR="00921746" w:rsidRPr="00085B42">
        <w:rPr>
          <w:b/>
        </w:rPr>
        <w:t>4</w:t>
      </w:r>
      <w:r w:rsidRPr="00085B42">
        <w:rPr>
          <w:b/>
        </w:rPr>
        <w:t xml:space="preserve">.1.2.3.  Blocos de </w:t>
      </w:r>
      <w:r w:rsidR="006B2E7E" w:rsidRPr="00085B42">
        <w:rPr>
          <w:b/>
        </w:rPr>
        <w:t>Coroamento</w:t>
      </w:r>
    </w:p>
    <w:p w:rsidR="00F676EB" w:rsidRPr="00085B42" w:rsidRDefault="00F676EB" w:rsidP="00F676EB">
      <w:pPr>
        <w:spacing w:after="0" w:line="240" w:lineRule="auto"/>
        <w:jc w:val="both"/>
      </w:pPr>
    </w:p>
    <w:p w:rsidR="00F676EB" w:rsidRPr="00085B42" w:rsidRDefault="00F676EB" w:rsidP="00F676EB">
      <w:pPr>
        <w:spacing w:after="0" w:line="240" w:lineRule="auto"/>
        <w:ind w:firstLine="709"/>
        <w:jc w:val="both"/>
      </w:pPr>
      <w:r w:rsidRPr="00085B42">
        <w:t xml:space="preserve">Blocos de </w:t>
      </w:r>
      <w:r w:rsidR="006B2E7E" w:rsidRPr="00085B42">
        <w:t>coroamento</w:t>
      </w:r>
      <w:r w:rsidRPr="00085B42">
        <w:t xml:space="preserve"> são elementos de </w:t>
      </w:r>
      <w:r w:rsidR="00AF4287" w:rsidRPr="00085B42">
        <w:t>concreto armado</w:t>
      </w:r>
      <w:r w:rsidRPr="00085B42">
        <w:t xml:space="preserve"> dos quais são transmitidas às estacas as cargas de fundação, e podem ser considerados rígidos ou flexíveis, analogamente às </w:t>
      </w:r>
      <w:proofErr w:type="gramStart"/>
      <w:r w:rsidRPr="00085B42">
        <w:t>sapatas</w:t>
      </w:r>
      <w:proofErr w:type="gramEnd"/>
      <w:r w:rsidRPr="00085B42">
        <w:t>.</w:t>
      </w:r>
      <w:r w:rsidR="007F40CC" w:rsidRPr="00085B42">
        <w:t xml:space="preserve"> </w:t>
      </w:r>
      <w:r w:rsidRPr="00085B42">
        <w:t xml:space="preserve">Os blocos são responsáveis pela equidade na distribuição de carga para o terreno, tornando aproximadamente pontual, e quando o sistema de blocos é adotado, significa que onde houver um pilar, deverá existir um  bloco de fundação que distribua a carga do pilar para o solo. </w:t>
      </w:r>
    </w:p>
    <w:p w:rsidR="00F676EB" w:rsidRPr="00085B42" w:rsidRDefault="00F676EB" w:rsidP="00F676EB">
      <w:pPr>
        <w:spacing w:after="0" w:line="240" w:lineRule="auto"/>
        <w:jc w:val="both"/>
      </w:pPr>
    </w:p>
    <w:p w:rsidR="00F676EB" w:rsidRPr="00085B42" w:rsidRDefault="00F676EB" w:rsidP="00F676EB">
      <w:pPr>
        <w:spacing w:after="0" w:line="240" w:lineRule="auto"/>
        <w:jc w:val="both"/>
        <w:rPr>
          <w:b/>
        </w:rPr>
      </w:pPr>
      <w:r w:rsidRPr="00085B42">
        <w:rPr>
          <w:b/>
        </w:rPr>
        <w:t xml:space="preserve">             </w:t>
      </w:r>
      <w:r w:rsidR="00921746" w:rsidRPr="00085B42">
        <w:rPr>
          <w:b/>
        </w:rPr>
        <w:t>4</w:t>
      </w:r>
      <w:r w:rsidRPr="00085B42">
        <w:rPr>
          <w:b/>
        </w:rPr>
        <w:t>.1.2.4.  Baldrame</w:t>
      </w:r>
    </w:p>
    <w:p w:rsidR="00F676EB" w:rsidRPr="00085B42" w:rsidRDefault="00F676EB" w:rsidP="00F676EB">
      <w:pPr>
        <w:spacing w:after="0" w:line="240" w:lineRule="auto"/>
        <w:jc w:val="both"/>
        <w:rPr>
          <w:b/>
        </w:rPr>
      </w:pPr>
    </w:p>
    <w:p w:rsidR="00F676EB" w:rsidRPr="00085B42" w:rsidRDefault="00F676EB" w:rsidP="00F676EB">
      <w:pPr>
        <w:pStyle w:val="NormalWeb"/>
        <w:shd w:val="clear" w:color="auto" w:fill="FFFFFF"/>
        <w:spacing w:before="0" w:beforeAutospacing="0" w:after="250" w:afterAutospacing="0" w:line="276" w:lineRule="auto"/>
        <w:ind w:firstLine="709"/>
        <w:jc w:val="both"/>
        <w:rPr>
          <w:rFonts w:asciiTheme="minorHAnsi" w:eastAsiaTheme="minorHAnsi" w:hAnsiTheme="minorHAnsi" w:cstheme="minorBidi"/>
          <w:sz w:val="22"/>
          <w:szCs w:val="22"/>
          <w:lang w:eastAsia="en-US"/>
        </w:rPr>
      </w:pPr>
      <w:r w:rsidRPr="00085B42">
        <w:rPr>
          <w:rFonts w:asciiTheme="minorHAnsi" w:eastAsiaTheme="minorHAnsi" w:hAnsiTheme="minorHAnsi" w:cstheme="minorBidi"/>
          <w:sz w:val="22"/>
          <w:szCs w:val="22"/>
          <w:lang w:eastAsia="en-US"/>
        </w:rPr>
        <w:t xml:space="preserve">As Vigas Baldrames são vigas de formato retangular, moldadas no local (in loco), dependendo do caso pode ser pré-moldadas, com a função de receber cargas das paredes e transferi-las aos blocos de fundação ou as brocas ou ao solo. Nos baldrames, amarram entre si o topo das estacas ou brocas com as armações de ancoragem e as bases dos pilares. O uso das vigas baldrame também proporciona travamento entre os blocos de fundação, distribuindo os esforços laterais e restringindo parcialmente o giro em sua direção. </w:t>
      </w:r>
    </w:p>
    <w:p w:rsidR="00F676EB" w:rsidRPr="00CC0CD9" w:rsidRDefault="00921746" w:rsidP="00870856">
      <w:pPr>
        <w:spacing w:after="0" w:line="240" w:lineRule="auto"/>
        <w:jc w:val="both"/>
        <w:rPr>
          <w:b/>
        </w:rPr>
      </w:pPr>
      <w:r>
        <w:rPr>
          <w:b/>
        </w:rPr>
        <w:t>4</w:t>
      </w:r>
      <w:r w:rsidR="00F676EB" w:rsidRPr="00CC0CD9">
        <w:rPr>
          <w:b/>
        </w:rPr>
        <w:t>.1.2.</w:t>
      </w:r>
      <w:r w:rsidR="005F6A6E">
        <w:rPr>
          <w:b/>
        </w:rPr>
        <w:t>5.</w:t>
      </w:r>
      <w:r w:rsidR="00F676EB" w:rsidRPr="00CC0CD9">
        <w:rPr>
          <w:b/>
        </w:rPr>
        <w:t xml:space="preserve"> Superestrutura</w:t>
      </w:r>
    </w:p>
    <w:p w:rsidR="00F676EB" w:rsidRPr="00CC0CD9" w:rsidRDefault="00F676EB" w:rsidP="00F676EB">
      <w:pPr>
        <w:spacing w:after="0" w:line="240" w:lineRule="auto"/>
        <w:ind w:firstLine="708"/>
        <w:jc w:val="both"/>
      </w:pPr>
    </w:p>
    <w:p w:rsidR="00F676EB" w:rsidRPr="00CC0CD9" w:rsidRDefault="00921746" w:rsidP="00870856">
      <w:pPr>
        <w:spacing w:after="0" w:line="240" w:lineRule="auto"/>
        <w:jc w:val="both"/>
      </w:pPr>
      <w:r>
        <w:rPr>
          <w:b/>
        </w:rPr>
        <w:t>4</w:t>
      </w:r>
      <w:r w:rsidR="00F676EB" w:rsidRPr="00CC0CD9">
        <w:rPr>
          <w:b/>
        </w:rPr>
        <w:t>.1.2.</w:t>
      </w:r>
      <w:r w:rsidR="005F6A6E">
        <w:rPr>
          <w:b/>
        </w:rPr>
        <w:t>5.1</w:t>
      </w:r>
      <w:r w:rsidR="00F676EB" w:rsidRPr="00CC0CD9">
        <w:rPr>
          <w:b/>
        </w:rPr>
        <w:t>. Vigas Cinta</w:t>
      </w:r>
    </w:p>
    <w:p w:rsidR="00F676EB" w:rsidRPr="00CC0CD9" w:rsidRDefault="00F676EB" w:rsidP="00870856">
      <w:pPr>
        <w:spacing w:after="0" w:line="240" w:lineRule="auto"/>
        <w:jc w:val="both"/>
      </w:pPr>
      <w:r w:rsidRPr="00CC0CD9">
        <w:t>Vigas em concreto armado moldado in loco com altura indicada no projeto. Serve para “amarrar” a alvenaria, ou os tijolos entre si, para que passem</w:t>
      </w:r>
      <w:r w:rsidRPr="00CC0CD9">
        <w:rPr>
          <w:rFonts w:ascii="Arial" w:hAnsi="Arial" w:cs="Arial"/>
          <w:b/>
          <w:bCs/>
          <w:sz w:val="20"/>
          <w:szCs w:val="20"/>
          <w:shd w:val="clear" w:color="auto" w:fill="FFFFFF"/>
        </w:rPr>
        <w:t xml:space="preserve"> </w:t>
      </w:r>
      <w:r w:rsidRPr="00CC0CD9">
        <w:t>a trabalhar em conjunto conferindo maior solidez.</w:t>
      </w:r>
    </w:p>
    <w:p w:rsidR="00F676EB" w:rsidRPr="00870856" w:rsidRDefault="00921746" w:rsidP="00870856">
      <w:pPr>
        <w:spacing w:after="0" w:line="240" w:lineRule="auto"/>
        <w:jc w:val="both"/>
      </w:pPr>
      <w:r>
        <w:rPr>
          <w:b/>
        </w:rPr>
        <w:t>4</w:t>
      </w:r>
      <w:r w:rsidR="00F676EB" w:rsidRPr="00CC0CD9">
        <w:rPr>
          <w:b/>
        </w:rPr>
        <w:t>.1.2.</w:t>
      </w:r>
      <w:r w:rsidR="005F6A6E">
        <w:rPr>
          <w:b/>
        </w:rPr>
        <w:t>5.2</w:t>
      </w:r>
      <w:r w:rsidR="00F676EB" w:rsidRPr="00CC0CD9">
        <w:rPr>
          <w:b/>
        </w:rPr>
        <w:t xml:space="preserve"> </w:t>
      </w:r>
      <w:proofErr w:type="spellStart"/>
      <w:r w:rsidR="00F676EB" w:rsidRPr="00CC0CD9">
        <w:rPr>
          <w:b/>
        </w:rPr>
        <w:t>Pilare</w:t>
      </w:r>
      <w:r w:rsidR="00444463">
        <w:rPr>
          <w:b/>
        </w:rPr>
        <w:t>te</w:t>
      </w:r>
      <w:r w:rsidR="00F676EB" w:rsidRPr="00CC0CD9">
        <w:rPr>
          <w:b/>
        </w:rPr>
        <w:t>s</w:t>
      </w:r>
      <w:proofErr w:type="spellEnd"/>
      <w:r w:rsidR="00F676EB" w:rsidRPr="00CC0CD9">
        <w:rPr>
          <w:b/>
        </w:rPr>
        <w:t xml:space="preserve"> </w:t>
      </w:r>
    </w:p>
    <w:p w:rsidR="00F676EB" w:rsidRPr="00CC0CD9" w:rsidRDefault="00F676EB" w:rsidP="00870856">
      <w:pPr>
        <w:spacing w:after="0" w:line="240" w:lineRule="auto"/>
        <w:jc w:val="both"/>
      </w:pPr>
      <w:proofErr w:type="spellStart"/>
      <w:r w:rsidRPr="00CC0CD9">
        <w:t>Pilare</w:t>
      </w:r>
      <w:r w:rsidR="00870856">
        <w:t>te</w:t>
      </w:r>
      <w:r w:rsidRPr="00CC0CD9">
        <w:t>s</w:t>
      </w:r>
      <w:proofErr w:type="spellEnd"/>
      <w:r w:rsidRPr="00CC0CD9">
        <w:t xml:space="preserve"> em concreto armado moldado in loco de dimensões indicadas no projeto  </w:t>
      </w:r>
    </w:p>
    <w:p w:rsidR="00F676EB" w:rsidRPr="00CC0CD9" w:rsidRDefault="00F676EB" w:rsidP="00F676EB">
      <w:pPr>
        <w:spacing w:after="0" w:line="240" w:lineRule="auto"/>
        <w:jc w:val="both"/>
        <w:rPr>
          <w:b/>
        </w:rPr>
      </w:pPr>
      <w:r w:rsidRPr="00CC0CD9">
        <w:lastRenderedPageBreak/>
        <w:br/>
      </w:r>
      <w:r w:rsidR="00921746" w:rsidRPr="00CB0A9C">
        <w:rPr>
          <w:b/>
        </w:rPr>
        <w:t>4</w:t>
      </w:r>
      <w:r w:rsidRPr="00CB0A9C">
        <w:rPr>
          <w:b/>
        </w:rPr>
        <w:t xml:space="preserve">.1.3. </w:t>
      </w:r>
      <w:proofErr w:type="spellStart"/>
      <w:r w:rsidRPr="00CB0A9C">
        <w:rPr>
          <w:b/>
        </w:rPr>
        <w:t>Sequência</w:t>
      </w:r>
      <w:proofErr w:type="spellEnd"/>
      <w:r w:rsidRPr="00CB0A9C">
        <w:rPr>
          <w:b/>
        </w:rPr>
        <w:t xml:space="preserve"> de execução</w:t>
      </w:r>
      <w:r w:rsidRPr="00CC0CD9">
        <w:rPr>
          <w:b/>
        </w:rPr>
        <w:t xml:space="preserve"> </w:t>
      </w:r>
    </w:p>
    <w:p w:rsidR="00F676EB" w:rsidRPr="00CC0CD9" w:rsidRDefault="00F676EB" w:rsidP="00F676EB">
      <w:pPr>
        <w:spacing w:after="0" w:line="240" w:lineRule="auto"/>
        <w:jc w:val="both"/>
        <w:rPr>
          <w:b/>
        </w:rPr>
      </w:pPr>
    </w:p>
    <w:p w:rsidR="00F676EB" w:rsidRPr="00CC0CD9" w:rsidRDefault="00921746" w:rsidP="00870856">
      <w:pPr>
        <w:spacing w:after="0" w:line="240" w:lineRule="auto"/>
        <w:jc w:val="both"/>
        <w:rPr>
          <w:b/>
        </w:rPr>
      </w:pPr>
      <w:r>
        <w:rPr>
          <w:b/>
        </w:rPr>
        <w:t>4</w:t>
      </w:r>
      <w:r w:rsidR="00F676EB" w:rsidRPr="00CC0CD9">
        <w:rPr>
          <w:b/>
        </w:rPr>
        <w:t>.1.3.1. Fundações</w:t>
      </w:r>
    </w:p>
    <w:p w:rsidR="00F676EB" w:rsidRPr="00F37F27" w:rsidRDefault="00F676EB" w:rsidP="00F676EB">
      <w:pPr>
        <w:spacing w:after="0" w:line="240" w:lineRule="auto"/>
        <w:jc w:val="both"/>
        <w:rPr>
          <w:b/>
        </w:rPr>
      </w:pPr>
    </w:p>
    <w:p w:rsidR="00F676EB" w:rsidRPr="00F37F27" w:rsidRDefault="00870856" w:rsidP="00F676EB">
      <w:pPr>
        <w:spacing w:after="0" w:line="240" w:lineRule="auto"/>
        <w:jc w:val="both"/>
        <w:rPr>
          <w:b/>
        </w:rPr>
      </w:pPr>
      <w:r>
        <w:t xml:space="preserve"> </w:t>
      </w:r>
      <w:r w:rsidR="00921746">
        <w:rPr>
          <w:b/>
        </w:rPr>
        <w:t>4</w:t>
      </w:r>
      <w:r w:rsidR="00F676EB" w:rsidRPr="00F37F27">
        <w:rPr>
          <w:b/>
        </w:rPr>
        <w:t xml:space="preserve">.1.3.1.1. Movimento de Terra: </w:t>
      </w:r>
    </w:p>
    <w:p w:rsidR="00F676EB" w:rsidRDefault="00F676EB" w:rsidP="00870856">
      <w:pPr>
        <w:spacing w:after="0" w:line="240" w:lineRule="auto"/>
        <w:jc w:val="both"/>
      </w:pPr>
      <w:r>
        <w:t xml:space="preserve">As escavações das fundações deverão ser do tipo manual ou mecanizado, onde os seus volumes irão variar de acordo com as seções dos elementos de fundação, de forma que haja espaço suficiente para a montagem de formas e </w:t>
      </w:r>
      <w:proofErr w:type="spellStart"/>
      <w:r>
        <w:t>concretagem</w:t>
      </w:r>
      <w:proofErr w:type="spellEnd"/>
      <w:r>
        <w:t xml:space="preserve">.  </w:t>
      </w:r>
    </w:p>
    <w:p w:rsidR="00F676EB" w:rsidRDefault="00F676EB" w:rsidP="00F676EB">
      <w:pPr>
        <w:spacing w:after="0" w:line="240" w:lineRule="auto"/>
        <w:jc w:val="both"/>
      </w:pPr>
    </w:p>
    <w:p w:rsidR="00F676EB" w:rsidRPr="00F37F27" w:rsidRDefault="00921746" w:rsidP="00870856">
      <w:pPr>
        <w:spacing w:after="0" w:line="240" w:lineRule="auto"/>
        <w:jc w:val="both"/>
        <w:rPr>
          <w:b/>
        </w:rPr>
      </w:pPr>
      <w:r>
        <w:rPr>
          <w:b/>
        </w:rPr>
        <w:t>4</w:t>
      </w:r>
      <w:r w:rsidR="00F676EB" w:rsidRPr="00F37F27">
        <w:rPr>
          <w:b/>
        </w:rPr>
        <w:t xml:space="preserve">.1.3.1.2. Lançamento do Concreto: </w:t>
      </w:r>
    </w:p>
    <w:p w:rsidR="00F676EB" w:rsidRDefault="00F676EB" w:rsidP="00870856">
      <w:pPr>
        <w:spacing w:after="0" w:line="240" w:lineRule="auto"/>
        <w:jc w:val="both"/>
      </w:pPr>
      <w:r>
        <w:t xml:space="preserve">Antes do lançamento do concreto para confecção dos elementos de fundação, as cavas deverão estar limpas e isentas de quaisquer materiais que sejam </w:t>
      </w:r>
      <w:proofErr w:type="gramStart"/>
      <w:r>
        <w:t>nocivos ao concreto,</w:t>
      </w:r>
      <w:r w:rsidR="00444463">
        <w:t xml:space="preserve"> </w:t>
      </w:r>
      <w:r>
        <w:t>tais como, madeira</w:t>
      </w:r>
      <w:proofErr w:type="gramEnd"/>
      <w:r>
        <w:t xml:space="preserve">, solo carreado por chuvas, etc. Em caso de existência de água nas valas da fundação, deverá haver total esgotamento, não sendo permitida sua </w:t>
      </w:r>
      <w:proofErr w:type="spellStart"/>
      <w:r>
        <w:t>concretagem</w:t>
      </w:r>
      <w:proofErr w:type="spellEnd"/>
      <w:r>
        <w:t xml:space="preserve"> antes dessa providência. O fundo da vala deverá ser recoberto com uma camada de brita de aproximadamente </w:t>
      </w:r>
      <w:proofErr w:type="gramStart"/>
      <w:r>
        <w:t>3</w:t>
      </w:r>
      <w:proofErr w:type="gramEnd"/>
      <w:r>
        <w:t xml:space="preserve"> cm e, posteriormente, com uma camada de concreto simples de pelo menos 5 cm. Em nenhuma hipótese os elementos serão </w:t>
      </w:r>
      <w:proofErr w:type="spellStart"/>
      <w:r>
        <w:t>concretados</w:t>
      </w:r>
      <w:proofErr w:type="spellEnd"/>
      <w:r>
        <w:t xml:space="preserve"> usando o solo diretamente como fôrma lateral.</w:t>
      </w:r>
    </w:p>
    <w:p w:rsidR="00F676EB" w:rsidRDefault="00F676EB" w:rsidP="00F676EB">
      <w:pPr>
        <w:spacing w:after="0" w:line="240" w:lineRule="auto"/>
        <w:jc w:val="both"/>
      </w:pPr>
    </w:p>
    <w:p w:rsidR="00F676EB" w:rsidRPr="00F37F27" w:rsidRDefault="00921746" w:rsidP="00444463">
      <w:pPr>
        <w:spacing w:after="0" w:line="240" w:lineRule="auto"/>
        <w:jc w:val="both"/>
        <w:rPr>
          <w:b/>
        </w:rPr>
      </w:pPr>
      <w:r>
        <w:rPr>
          <w:b/>
        </w:rPr>
        <w:t>4</w:t>
      </w:r>
      <w:r w:rsidR="00F676EB" w:rsidRPr="00F37F27">
        <w:rPr>
          <w:b/>
        </w:rPr>
        <w:t xml:space="preserve">.1.3.2. Vigas </w:t>
      </w:r>
    </w:p>
    <w:p w:rsidR="00F676EB" w:rsidRDefault="00F676EB" w:rsidP="00870856">
      <w:pPr>
        <w:spacing w:after="0" w:line="240" w:lineRule="auto"/>
      </w:pPr>
      <w:r>
        <w:t xml:space="preserve">Para a execução de vigas de fundações (baldrame) deverão ser tomadas as seguintes precauções: na execução das formas estas deverão estar limpas para a </w:t>
      </w:r>
      <w:proofErr w:type="spellStart"/>
      <w:r>
        <w:t>concretagem</w:t>
      </w:r>
      <w:proofErr w:type="spellEnd"/>
      <w:r>
        <w:t xml:space="preserve">, e colocadas no local escavado de forma que haja facilidade na sua remoção. Não será admitida a utilização da lateral da escavação como delimitadora da </w:t>
      </w:r>
      <w:proofErr w:type="spellStart"/>
      <w:r>
        <w:t>concretagem</w:t>
      </w:r>
      <w:proofErr w:type="spellEnd"/>
      <w:r>
        <w:t xml:space="preserve"> das </w:t>
      </w:r>
      <w:proofErr w:type="gramStart"/>
      <w:r>
        <w:t>sapatas</w:t>
      </w:r>
      <w:proofErr w:type="gramEnd"/>
      <w:r>
        <w:t xml:space="preserve">. Antes da </w:t>
      </w:r>
      <w:proofErr w:type="spellStart"/>
      <w:r>
        <w:t>concretagem</w:t>
      </w:r>
      <w:proofErr w:type="spellEnd"/>
      <w:r>
        <w:t xml:space="preserve">, as formas deverão ser molhadas até a saturação. A </w:t>
      </w:r>
      <w:proofErr w:type="spellStart"/>
      <w:r>
        <w:t>concretagem</w:t>
      </w:r>
      <w:proofErr w:type="spellEnd"/>
      <w:r>
        <w:t xml:space="preserve"> deverá ser executada conforme os preceitos da norma pertinente. A cura deverá ser executada conforme norma para se evitar a fissuração da peça estrutural.</w:t>
      </w:r>
    </w:p>
    <w:p w:rsidR="00F676EB" w:rsidRDefault="00F676EB" w:rsidP="00F676EB">
      <w:pPr>
        <w:spacing w:after="0" w:line="240" w:lineRule="auto"/>
      </w:pPr>
    </w:p>
    <w:p w:rsidR="00F676EB" w:rsidRPr="00F37F27" w:rsidRDefault="00921746" w:rsidP="00870856">
      <w:pPr>
        <w:spacing w:after="0" w:line="240" w:lineRule="auto"/>
        <w:rPr>
          <w:b/>
        </w:rPr>
      </w:pPr>
      <w:r>
        <w:rPr>
          <w:b/>
        </w:rPr>
        <w:t>4</w:t>
      </w:r>
      <w:r w:rsidR="00F676EB" w:rsidRPr="00F37F27">
        <w:rPr>
          <w:b/>
        </w:rPr>
        <w:t xml:space="preserve">.1.3.3. </w:t>
      </w:r>
      <w:proofErr w:type="spellStart"/>
      <w:r w:rsidR="00F676EB" w:rsidRPr="00F37F27">
        <w:rPr>
          <w:b/>
        </w:rPr>
        <w:t>Pilare</w:t>
      </w:r>
      <w:r w:rsidR="00870856">
        <w:rPr>
          <w:b/>
        </w:rPr>
        <w:t>te</w:t>
      </w:r>
      <w:r w:rsidR="00F676EB" w:rsidRPr="00F37F27">
        <w:rPr>
          <w:b/>
        </w:rPr>
        <w:t>s</w:t>
      </w:r>
      <w:proofErr w:type="spellEnd"/>
      <w:r w:rsidR="00F676EB" w:rsidRPr="00F37F27">
        <w:rPr>
          <w:b/>
        </w:rPr>
        <w:t xml:space="preserve"> </w:t>
      </w:r>
    </w:p>
    <w:p w:rsidR="00F676EB" w:rsidRDefault="00F676EB" w:rsidP="00870856">
      <w:pPr>
        <w:spacing w:after="0" w:line="240" w:lineRule="auto"/>
      </w:pPr>
      <w:r>
        <w:t xml:space="preserve">As formas dos </w:t>
      </w:r>
      <w:proofErr w:type="spellStart"/>
      <w:r>
        <w:t>pilare</w:t>
      </w:r>
      <w:r w:rsidR="00870856">
        <w:t>te</w:t>
      </w:r>
      <w:r>
        <w:t>s</w:t>
      </w:r>
      <w:proofErr w:type="spellEnd"/>
      <w:r>
        <w:t xml:space="preserve"> deverão ser aprumadas e escoradas apropriadamente, utilizando-se madeira de qualidade, sem a presença de desvios dimensionais, fendas, arqueamento,</w:t>
      </w:r>
      <w:r w:rsidR="00870856">
        <w:t xml:space="preserve"> </w:t>
      </w:r>
      <w:r>
        <w:t xml:space="preserve">encurvamento, perfuração por insetos ou podridão. Antes da </w:t>
      </w:r>
      <w:proofErr w:type="spellStart"/>
      <w:r>
        <w:t>concretagem</w:t>
      </w:r>
      <w:proofErr w:type="spellEnd"/>
      <w:r>
        <w:t xml:space="preserve">, as formas deverão ser molhadas até a saturação. A </w:t>
      </w:r>
      <w:proofErr w:type="spellStart"/>
      <w:r>
        <w:t>concretagem</w:t>
      </w:r>
      <w:proofErr w:type="spellEnd"/>
      <w:r>
        <w:t xml:space="preserve"> deverá ser executada conforme os preceitos da norma pertinente. A cura deverá ser executada conforme norma pertinente para se evitar a fissuração da peça estrutural.</w:t>
      </w:r>
    </w:p>
    <w:p w:rsidR="00F676EB" w:rsidRDefault="00F676EB" w:rsidP="00F676EB">
      <w:pPr>
        <w:spacing w:after="0" w:line="240" w:lineRule="auto"/>
        <w:ind w:firstLine="708"/>
        <w:rPr>
          <w:b/>
        </w:rPr>
      </w:pPr>
    </w:p>
    <w:p w:rsidR="00F676EB" w:rsidRDefault="00921746" w:rsidP="00F676EB">
      <w:pPr>
        <w:spacing w:after="0" w:line="240" w:lineRule="auto"/>
        <w:rPr>
          <w:b/>
        </w:rPr>
      </w:pPr>
      <w:r>
        <w:rPr>
          <w:b/>
        </w:rPr>
        <w:t>4</w:t>
      </w:r>
      <w:r w:rsidR="00F676EB" w:rsidRPr="00F37F27">
        <w:rPr>
          <w:b/>
        </w:rPr>
        <w:t xml:space="preserve">.1.4. Normas Técnicas relacionadas </w:t>
      </w:r>
    </w:p>
    <w:p w:rsidR="00F676EB" w:rsidRPr="00F37F27" w:rsidRDefault="00F676EB" w:rsidP="00F676EB">
      <w:pPr>
        <w:spacing w:after="0" w:line="240" w:lineRule="auto"/>
        <w:rPr>
          <w:b/>
        </w:rPr>
      </w:pPr>
    </w:p>
    <w:p w:rsidR="00F676EB" w:rsidRDefault="00F676EB" w:rsidP="00F676EB">
      <w:pPr>
        <w:spacing w:after="0" w:line="240" w:lineRule="auto"/>
      </w:pPr>
      <w:r>
        <w:t xml:space="preserve">- ABNT NBR 5738 - Concreto – Procedimento para moldagem e cura de </w:t>
      </w:r>
      <w:proofErr w:type="spellStart"/>
      <w:r>
        <w:t>corpos-de</w:t>
      </w:r>
      <w:proofErr w:type="spellEnd"/>
      <w:r>
        <w:t xml:space="preserve"> prova; </w:t>
      </w:r>
    </w:p>
    <w:p w:rsidR="00F676EB" w:rsidRDefault="00F676EB" w:rsidP="00F676EB">
      <w:pPr>
        <w:spacing w:after="0" w:line="240" w:lineRule="auto"/>
      </w:pPr>
      <w:r>
        <w:t xml:space="preserve">- ABNT NBR 5739 - Concreto – Ensaios de compressão de corpos-de-prova cilíndricos; </w:t>
      </w:r>
    </w:p>
    <w:p w:rsidR="00F676EB" w:rsidRDefault="00F676EB" w:rsidP="00F676EB">
      <w:pPr>
        <w:spacing w:after="0" w:line="240" w:lineRule="auto"/>
      </w:pPr>
      <w:r>
        <w:t xml:space="preserve"> - ABNT NBR 6118 - Projeto de estruturas de concreto – Procedimentos; </w:t>
      </w:r>
    </w:p>
    <w:p w:rsidR="00F676EB" w:rsidRDefault="00F676EB" w:rsidP="00F676EB">
      <w:pPr>
        <w:spacing w:after="0" w:line="240" w:lineRule="auto"/>
      </w:pPr>
      <w:r>
        <w:t xml:space="preserve">- ABNT NBR 7212 - Execução de concreto dosado em central; </w:t>
      </w:r>
    </w:p>
    <w:p w:rsidR="00F676EB" w:rsidRDefault="00F676EB" w:rsidP="00F676EB">
      <w:pPr>
        <w:spacing w:after="0" w:line="240" w:lineRule="auto"/>
      </w:pPr>
      <w:r>
        <w:t>- ABNT NBR 8522 - Concreto – Determinação do módulo estático de elasticidade à compressão;</w:t>
      </w:r>
    </w:p>
    <w:p w:rsidR="00F676EB" w:rsidRDefault="00F676EB" w:rsidP="00F676EB">
      <w:pPr>
        <w:spacing w:after="0" w:line="240" w:lineRule="auto"/>
      </w:pPr>
      <w:r>
        <w:t xml:space="preserve"> - ABNT NBR 8681 - Ações e segurança nas estruturas – Procedimento; </w:t>
      </w:r>
    </w:p>
    <w:p w:rsidR="00F676EB" w:rsidRDefault="00F676EB" w:rsidP="00F676EB">
      <w:pPr>
        <w:spacing w:after="0" w:line="240" w:lineRule="auto"/>
      </w:pPr>
      <w:r>
        <w:t>- ABNT NBR 14931 - Execução de estruturas de concreto – Procedimento;</w:t>
      </w:r>
    </w:p>
    <w:p w:rsidR="00F676EB" w:rsidRDefault="00F676EB" w:rsidP="00F676EB">
      <w:pPr>
        <w:spacing w:after="0" w:line="240" w:lineRule="auto"/>
      </w:pPr>
    </w:p>
    <w:p w:rsidR="00F676EB" w:rsidRPr="00085B42" w:rsidRDefault="005F6A6E" w:rsidP="005F6A6E">
      <w:pPr>
        <w:spacing w:after="0" w:line="240" w:lineRule="auto"/>
        <w:rPr>
          <w:b/>
          <w:bCs/>
        </w:rPr>
      </w:pPr>
      <w:r w:rsidRPr="00085B42">
        <w:rPr>
          <w:b/>
          <w:bCs/>
        </w:rPr>
        <w:t>4.2</w:t>
      </w:r>
      <w:r w:rsidR="00CB0A9C" w:rsidRPr="00085B42">
        <w:rPr>
          <w:b/>
          <w:bCs/>
        </w:rPr>
        <w:t>.</w:t>
      </w:r>
      <w:r w:rsidR="00F676EB" w:rsidRPr="00085B42">
        <w:rPr>
          <w:b/>
          <w:bCs/>
        </w:rPr>
        <w:t xml:space="preserve"> PAREDES OU PAINÉIS DE VEDAÇÂO</w:t>
      </w:r>
    </w:p>
    <w:p w:rsidR="00F676EB" w:rsidRPr="00085B42" w:rsidRDefault="00F676EB" w:rsidP="00F676EB">
      <w:pPr>
        <w:spacing w:after="0" w:line="240" w:lineRule="auto"/>
        <w:rPr>
          <w:b/>
          <w:bCs/>
        </w:rPr>
      </w:pPr>
    </w:p>
    <w:p w:rsidR="00F676EB" w:rsidRPr="00085B42" w:rsidRDefault="004A4FFA" w:rsidP="00F676EB">
      <w:pPr>
        <w:spacing w:after="0" w:line="240" w:lineRule="auto"/>
        <w:rPr>
          <w:b/>
          <w:bCs/>
        </w:rPr>
      </w:pPr>
      <w:r w:rsidRPr="00085B42">
        <w:rPr>
          <w:b/>
          <w:bCs/>
        </w:rPr>
        <w:t>4</w:t>
      </w:r>
      <w:r w:rsidR="00F676EB" w:rsidRPr="00085B42">
        <w:rPr>
          <w:b/>
          <w:bCs/>
        </w:rPr>
        <w:t xml:space="preserve">.2.1. Alvenaria de Blocos </w:t>
      </w:r>
      <w:r w:rsidR="006B2E7E" w:rsidRPr="00085B42">
        <w:rPr>
          <w:b/>
          <w:bCs/>
        </w:rPr>
        <w:t xml:space="preserve">de concreto </w:t>
      </w:r>
      <w:r w:rsidR="00EF389F" w:rsidRPr="00085B42">
        <w:rPr>
          <w:b/>
          <w:bCs/>
        </w:rPr>
        <w:t>–</w:t>
      </w:r>
      <w:r w:rsidR="006B2E7E" w:rsidRPr="00085B42">
        <w:rPr>
          <w:b/>
          <w:bCs/>
        </w:rPr>
        <w:t xml:space="preserve"> </w:t>
      </w:r>
      <w:r w:rsidR="00EF389F" w:rsidRPr="00085B42">
        <w:rPr>
          <w:b/>
          <w:bCs/>
        </w:rPr>
        <w:t>Rampa e Muro de Arrimo</w:t>
      </w:r>
    </w:p>
    <w:p w:rsidR="00F676EB" w:rsidRPr="00085B42" w:rsidRDefault="00F676EB" w:rsidP="00F676EB">
      <w:pPr>
        <w:spacing w:after="0" w:line="240" w:lineRule="auto"/>
        <w:rPr>
          <w:b/>
          <w:bCs/>
        </w:rPr>
      </w:pPr>
    </w:p>
    <w:p w:rsidR="003C7905" w:rsidRPr="00085B42" w:rsidRDefault="004A4FFA" w:rsidP="003C7905">
      <w:pPr>
        <w:tabs>
          <w:tab w:val="left" w:pos="709"/>
        </w:tabs>
        <w:spacing w:after="0" w:line="240" w:lineRule="auto"/>
        <w:rPr>
          <w:rFonts w:cstheme="minorHAnsi"/>
        </w:rPr>
      </w:pPr>
      <w:r w:rsidRPr="00085B42">
        <w:rPr>
          <w:rFonts w:cstheme="minorHAnsi"/>
          <w:b/>
        </w:rPr>
        <w:t>4</w:t>
      </w:r>
      <w:r w:rsidR="00F676EB" w:rsidRPr="00085B42">
        <w:rPr>
          <w:rFonts w:cstheme="minorHAnsi"/>
          <w:b/>
        </w:rPr>
        <w:t>.2.1.1. Caracterização e Dimensões do Material:</w:t>
      </w:r>
    </w:p>
    <w:p w:rsidR="00EF389F" w:rsidRPr="00085B42" w:rsidRDefault="00EF389F" w:rsidP="003C7905">
      <w:pPr>
        <w:tabs>
          <w:tab w:val="left" w:pos="709"/>
        </w:tabs>
        <w:spacing w:after="0" w:line="240" w:lineRule="auto"/>
        <w:rPr>
          <w:rFonts w:cstheme="minorHAnsi"/>
        </w:rPr>
      </w:pPr>
      <w:r w:rsidRPr="00085B42">
        <w:rPr>
          <w:rFonts w:cstheme="minorHAnsi"/>
        </w:rPr>
        <w:t xml:space="preserve"> - Alvenaria de t</w:t>
      </w:r>
      <w:r w:rsidR="00F676EB" w:rsidRPr="00085B42">
        <w:rPr>
          <w:rFonts w:cstheme="minorHAnsi"/>
        </w:rPr>
        <w:t>ijolos cerâmicos de oito furos 1</w:t>
      </w:r>
      <w:r w:rsidR="009820C6" w:rsidRPr="00085B42">
        <w:rPr>
          <w:rFonts w:cstheme="minorHAnsi"/>
        </w:rPr>
        <w:t>9</w:t>
      </w:r>
      <w:r w:rsidR="00F676EB" w:rsidRPr="00085B42">
        <w:rPr>
          <w:rFonts w:cstheme="minorHAnsi"/>
        </w:rPr>
        <w:t>x19x</w:t>
      </w:r>
      <w:r w:rsidRPr="00085B42">
        <w:rPr>
          <w:rFonts w:cstheme="minorHAnsi"/>
        </w:rPr>
        <w:t>1</w:t>
      </w:r>
      <w:r w:rsidR="00F676EB" w:rsidRPr="00085B42">
        <w:rPr>
          <w:rFonts w:cstheme="minorHAnsi"/>
        </w:rPr>
        <w:t>9cm, de primeira qualidade, bem cozidos,</w:t>
      </w:r>
      <w:r w:rsidR="003C7905" w:rsidRPr="00085B42">
        <w:rPr>
          <w:rFonts w:cstheme="minorHAnsi"/>
        </w:rPr>
        <w:t xml:space="preserve"> </w:t>
      </w:r>
      <w:r w:rsidR="00F676EB" w:rsidRPr="00085B42">
        <w:rPr>
          <w:rFonts w:cstheme="minorHAnsi"/>
        </w:rPr>
        <w:t>leves, sonoros, duros, com as faces planas, cor uniforme;</w:t>
      </w:r>
    </w:p>
    <w:p w:rsidR="00EF389F" w:rsidRPr="00085B42" w:rsidRDefault="00EF389F" w:rsidP="003C7905">
      <w:pPr>
        <w:tabs>
          <w:tab w:val="left" w:pos="709"/>
        </w:tabs>
        <w:spacing w:after="0" w:line="240" w:lineRule="auto"/>
        <w:rPr>
          <w:rFonts w:cstheme="minorHAnsi"/>
        </w:rPr>
      </w:pPr>
      <w:r w:rsidRPr="00085B42">
        <w:rPr>
          <w:rFonts w:cstheme="minorHAnsi"/>
          <w:b/>
        </w:rPr>
        <w:t>4.2.1.2. Seqüência de execução:</w:t>
      </w:r>
      <w:r w:rsidR="00870856" w:rsidRPr="00085B42">
        <w:rPr>
          <w:rFonts w:cstheme="minorHAnsi"/>
        </w:rPr>
        <w:br/>
      </w:r>
      <w:r w:rsidRPr="00085B42">
        <w:rPr>
          <w:rFonts w:cstheme="minorHAnsi"/>
        </w:rPr>
        <w:t xml:space="preserve"> Deve-se começar a execução das paredes pelos cantos, se assentado os blocos</w:t>
      </w:r>
      <w:r w:rsidRPr="00085B42">
        <w:rPr>
          <w:rFonts w:cstheme="minorHAnsi"/>
        </w:rPr>
        <w:br/>
        <w:t>em amarração. Durante toda a execução, o nível e o prumo de cada fiada devem ser</w:t>
      </w:r>
      <w:r w:rsidRPr="00085B42">
        <w:rPr>
          <w:rFonts w:cstheme="minorHAnsi"/>
        </w:rPr>
        <w:br/>
        <w:t xml:space="preserve">verificados. Os blocos devem ser assentados, de 1/2 vez, com argamassa de cimento, areia e </w:t>
      </w:r>
      <w:r w:rsidR="00495380" w:rsidRPr="00085B42">
        <w:rPr>
          <w:rFonts w:cstheme="minorHAnsi"/>
        </w:rPr>
        <w:t xml:space="preserve">cal </w:t>
      </w:r>
      <w:r w:rsidRPr="00085B42">
        <w:rPr>
          <w:rFonts w:cstheme="minorHAnsi"/>
        </w:rPr>
        <w:t>e revestidas conforme projeto de arquitetura.</w:t>
      </w:r>
    </w:p>
    <w:p w:rsidR="00EF389F" w:rsidRPr="00085B42" w:rsidRDefault="00EF389F" w:rsidP="00EF389F">
      <w:pPr>
        <w:spacing w:after="0" w:line="240" w:lineRule="auto"/>
        <w:rPr>
          <w:rFonts w:cstheme="minorHAnsi"/>
        </w:rPr>
      </w:pPr>
      <w:r w:rsidRPr="00085B42">
        <w:rPr>
          <w:rFonts w:cstheme="minorHAnsi"/>
        </w:rPr>
        <w:t>Referências: - Fechamento da área referente ao portão de veículos.</w:t>
      </w:r>
    </w:p>
    <w:p w:rsidR="00EF389F" w:rsidRPr="00085B42" w:rsidRDefault="003C7905" w:rsidP="003C7905">
      <w:pPr>
        <w:tabs>
          <w:tab w:val="left" w:pos="709"/>
        </w:tabs>
        <w:spacing w:after="0" w:line="240" w:lineRule="auto"/>
        <w:rPr>
          <w:rFonts w:cstheme="minorHAnsi"/>
        </w:rPr>
      </w:pPr>
      <w:r w:rsidRPr="00085B42">
        <w:rPr>
          <w:rFonts w:cstheme="minorHAnsi"/>
          <w:b/>
        </w:rPr>
        <w:t>4.2.1.3.</w:t>
      </w:r>
      <w:r w:rsidR="00EF389F" w:rsidRPr="00085B42">
        <w:rPr>
          <w:rFonts w:cstheme="minorHAnsi"/>
        </w:rPr>
        <w:t>-Alvenaria de blocos vazados de concreto 19x19x39cm,</w:t>
      </w:r>
      <w:r w:rsidRPr="00085B42">
        <w:rPr>
          <w:rFonts w:cstheme="minorHAnsi"/>
        </w:rPr>
        <w:t xml:space="preserve"> com</w:t>
      </w:r>
      <w:r w:rsidR="00EF389F" w:rsidRPr="00085B42">
        <w:rPr>
          <w:rFonts w:cstheme="minorHAnsi"/>
        </w:rPr>
        <w:t xml:space="preserve"> </w:t>
      </w:r>
      <w:r w:rsidRPr="00085B42">
        <w:rPr>
          <w:rFonts w:cstheme="minorHAnsi"/>
        </w:rPr>
        <w:t>espessura de parede de 19 cm.</w:t>
      </w:r>
    </w:p>
    <w:p w:rsidR="00F676EB" w:rsidRPr="00085B42" w:rsidRDefault="003C7905" w:rsidP="007F40CC">
      <w:pPr>
        <w:tabs>
          <w:tab w:val="left" w:pos="709"/>
        </w:tabs>
        <w:spacing w:after="0" w:line="240" w:lineRule="auto"/>
        <w:rPr>
          <w:rFonts w:cstheme="minorHAnsi"/>
        </w:rPr>
      </w:pPr>
      <w:r w:rsidRPr="00085B42">
        <w:rPr>
          <w:rFonts w:cstheme="minorHAnsi"/>
        </w:rPr>
        <w:t>Referências: - Muro de arrimo e rampa</w:t>
      </w:r>
      <w:r w:rsidR="00F676EB" w:rsidRPr="00085B42">
        <w:rPr>
          <w:rFonts w:cstheme="minorHAnsi"/>
        </w:rPr>
        <w:br/>
      </w:r>
    </w:p>
    <w:p w:rsidR="00F676EB" w:rsidRPr="00085B42" w:rsidRDefault="004A4FFA" w:rsidP="00870856">
      <w:pPr>
        <w:spacing w:after="0" w:line="240" w:lineRule="auto"/>
        <w:rPr>
          <w:rFonts w:cstheme="minorHAnsi"/>
        </w:rPr>
      </w:pPr>
      <w:r w:rsidRPr="00085B42">
        <w:rPr>
          <w:rFonts w:cstheme="minorHAnsi"/>
          <w:b/>
        </w:rPr>
        <w:t>4</w:t>
      </w:r>
      <w:r w:rsidR="00F676EB" w:rsidRPr="00085B42">
        <w:rPr>
          <w:rFonts w:cstheme="minorHAnsi"/>
          <w:b/>
        </w:rPr>
        <w:t>.2.1.</w:t>
      </w:r>
      <w:r w:rsidR="003C7905" w:rsidRPr="00085B42">
        <w:rPr>
          <w:rFonts w:cstheme="minorHAnsi"/>
          <w:b/>
        </w:rPr>
        <w:t>5</w:t>
      </w:r>
      <w:r w:rsidR="00F676EB" w:rsidRPr="00085B42">
        <w:rPr>
          <w:rFonts w:cstheme="minorHAnsi"/>
          <w:b/>
        </w:rPr>
        <w:t>. Normas Técnicas relacionadas:</w:t>
      </w:r>
      <w:r w:rsidR="00F676EB" w:rsidRPr="00085B42">
        <w:rPr>
          <w:rFonts w:cstheme="minorHAnsi"/>
        </w:rPr>
        <w:br/>
        <w:t>ABNT NBR 7170, Tijolo maciço cerâmico para alvenaria;</w:t>
      </w:r>
      <w:r w:rsidR="00F676EB" w:rsidRPr="00085B42">
        <w:rPr>
          <w:rFonts w:cstheme="minorHAnsi"/>
        </w:rPr>
        <w:br/>
        <w:t>ABNT NBR 8041, Tijolo maciço para alvenaria – Forma e dimensões –</w:t>
      </w:r>
      <w:r w:rsidR="00DB00F0" w:rsidRPr="00085B42">
        <w:rPr>
          <w:rFonts w:cstheme="minorHAnsi"/>
        </w:rPr>
        <w:t xml:space="preserve"> </w:t>
      </w:r>
      <w:r w:rsidR="00F676EB" w:rsidRPr="00085B42">
        <w:rPr>
          <w:rFonts w:cstheme="minorHAnsi"/>
        </w:rPr>
        <w:t>Padronização;</w:t>
      </w:r>
      <w:r w:rsidR="00F676EB" w:rsidRPr="00085B42">
        <w:rPr>
          <w:rFonts w:cstheme="minorHAnsi"/>
        </w:rPr>
        <w:br/>
        <w:t>ABNT NBR 8545, Execução de alvenaria sem função estrutural de tijolos e</w:t>
      </w:r>
      <w:r w:rsidR="00DB00F0" w:rsidRPr="00085B42">
        <w:rPr>
          <w:rFonts w:cstheme="minorHAnsi"/>
        </w:rPr>
        <w:t xml:space="preserve"> </w:t>
      </w:r>
      <w:r w:rsidR="00F676EB" w:rsidRPr="00085B42">
        <w:rPr>
          <w:rFonts w:cstheme="minorHAnsi"/>
        </w:rPr>
        <w:t>blocos cerâmicos – Procedimento;</w:t>
      </w:r>
    </w:p>
    <w:p w:rsidR="00F676EB" w:rsidRPr="00085B42" w:rsidRDefault="00F676EB" w:rsidP="00F676EB">
      <w:pPr>
        <w:spacing w:after="0" w:line="240" w:lineRule="auto"/>
        <w:rPr>
          <w:rFonts w:cstheme="minorHAnsi"/>
        </w:rPr>
      </w:pPr>
      <w:r w:rsidRPr="00085B42">
        <w:rPr>
          <w:rFonts w:cstheme="minorHAnsi"/>
        </w:rPr>
        <w:t>ABNT NBR 15270-1, Componentes cerâmicos - Parte 1: Blocos cerâmicos para</w:t>
      </w:r>
      <w:r w:rsidR="00DB00F0" w:rsidRPr="00085B42">
        <w:rPr>
          <w:rFonts w:cstheme="minorHAnsi"/>
        </w:rPr>
        <w:t xml:space="preserve"> </w:t>
      </w:r>
      <w:r w:rsidRPr="00085B42">
        <w:rPr>
          <w:rFonts w:cstheme="minorHAnsi"/>
        </w:rPr>
        <w:t>alvenaria de vedação - Terminologia e requisitos;</w:t>
      </w:r>
    </w:p>
    <w:p w:rsidR="00DA5D25" w:rsidRPr="00085B42" w:rsidRDefault="00DA5D25" w:rsidP="00DA5D25">
      <w:pPr>
        <w:spacing w:after="0" w:line="240" w:lineRule="auto"/>
        <w:rPr>
          <w:rFonts w:cstheme="minorHAnsi"/>
        </w:rPr>
      </w:pPr>
    </w:p>
    <w:p w:rsidR="00F21937" w:rsidRPr="00085B42" w:rsidRDefault="00F21937" w:rsidP="00DA5D25">
      <w:pPr>
        <w:spacing w:after="0" w:line="240" w:lineRule="auto"/>
        <w:rPr>
          <w:rFonts w:cstheme="minorHAnsi"/>
          <w:b/>
          <w:bCs/>
        </w:rPr>
      </w:pPr>
      <w:r w:rsidRPr="00085B42">
        <w:rPr>
          <w:rFonts w:cstheme="minorHAnsi"/>
          <w:b/>
          <w:bCs/>
        </w:rPr>
        <w:t>4.3. ESTRUTURAS DE COBERTURAS</w:t>
      </w:r>
    </w:p>
    <w:p w:rsidR="00147374" w:rsidRPr="00085B42" w:rsidRDefault="00147374" w:rsidP="00DA5D25">
      <w:pPr>
        <w:spacing w:after="0" w:line="240" w:lineRule="auto"/>
        <w:rPr>
          <w:rFonts w:cstheme="minorHAnsi"/>
          <w:b/>
          <w:bCs/>
        </w:rPr>
      </w:pPr>
    </w:p>
    <w:p w:rsidR="00147374" w:rsidRPr="00085B42" w:rsidRDefault="00F21937" w:rsidP="00DA5D25">
      <w:pPr>
        <w:spacing w:after="0" w:line="240" w:lineRule="auto"/>
        <w:rPr>
          <w:rFonts w:cstheme="minorHAnsi"/>
        </w:rPr>
      </w:pPr>
      <w:r w:rsidRPr="00085B42">
        <w:rPr>
          <w:rFonts w:cstheme="minorHAnsi"/>
          <w:b/>
          <w:bCs/>
        </w:rPr>
        <w:t xml:space="preserve">4.3.1. </w:t>
      </w:r>
      <w:r w:rsidR="00A91CE8" w:rsidRPr="00085B42">
        <w:rPr>
          <w:rFonts w:cstheme="minorHAnsi"/>
          <w:b/>
          <w:bCs/>
        </w:rPr>
        <w:t>Estrutura</w:t>
      </w:r>
      <w:r w:rsidRPr="00085B42">
        <w:rPr>
          <w:rFonts w:cstheme="minorHAnsi"/>
          <w:b/>
          <w:bCs/>
        </w:rPr>
        <w:t xml:space="preserve"> do Telhado</w:t>
      </w:r>
    </w:p>
    <w:p w:rsidR="00147374" w:rsidRPr="00085B42" w:rsidRDefault="00147374" w:rsidP="00147374">
      <w:pPr>
        <w:spacing w:after="0" w:line="240" w:lineRule="auto"/>
        <w:ind w:firstLine="708"/>
        <w:rPr>
          <w:rFonts w:cstheme="minorHAnsi"/>
        </w:rPr>
      </w:pPr>
    </w:p>
    <w:p w:rsidR="00F21937" w:rsidRPr="00085B42" w:rsidRDefault="00F21937" w:rsidP="00870856">
      <w:pPr>
        <w:spacing w:after="0" w:line="240" w:lineRule="auto"/>
        <w:rPr>
          <w:rFonts w:cstheme="minorHAnsi"/>
        </w:rPr>
      </w:pPr>
      <w:r w:rsidRPr="00085B42">
        <w:rPr>
          <w:rFonts w:cstheme="minorHAnsi"/>
          <w:b/>
        </w:rPr>
        <w:t>4.3.1.1. Características e Dimensões do Material</w:t>
      </w:r>
      <w:r w:rsidRPr="00085B42">
        <w:rPr>
          <w:rFonts w:cstheme="minorHAnsi"/>
        </w:rPr>
        <w:br/>
      </w:r>
      <w:r w:rsidR="00A91CE8" w:rsidRPr="00085B42">
        <w:rPr>
          <w:rFonts w:cstheme="minorHAnsi"/>
        </w:rPr>
        <w:t>Estrutura metálica composta por tesouras e terças em perfis “U” simples ou enrijecido com seções variáveis e ligações do tipo soldada</w:t>
      </w:r>
      <w:r w:rsidR="00147374" w:rsidRPr="00085B42">
        <w:rPr>
          <w:rFonts w:cstheme="minorHAnsi"/>
        </w:rPr>
        <w:t>.</w:t>
      </w:r>
      <w:r w:rsidR="00A91CE8" w:rsidRPr="00085B42">
        <w:rPr>
          <w:rFonts w:cstheme="minorHAnsi"/>
        </w:rPr>
        <w:t xml:space="preserve">  Estes materiais deverão possuir as características mínimas de aço </w:t>
      </w:r>
      <w:r w:rsidR="00A91CE8" w:rsidRPr="00085B42">
        <w:rPr>
          <w:rFonts w:cstheme="minorHAnsi"/>
          <w:b/>
        </w:rPr>
        <w:t>ASTM</w:t>
      </w:r>
      <w:r w:rsidR="003C11EB" w:rsidRPr="00085B42">
        <w:rPr>
          <w:rFonts w:cstheme="minorHAnsi"/>
          <w:b/>
        </w:rPr>
        <w:t xml:space="preserve"> A36</w:t>
      </w:r>
    </w:p>
    <w:p w:rsidR="00147374" w:rsidRPr="00085B42" w:rsidRDefault="00147374" w:rsidP="00147374">
      <w:pPr>
        <w:spacing w:after="0" w:line="240" w:lineRule="auto"/>
        <w:ind w:firstLine="708"/>
        <w:rPr>
          <w:rFonts w:cstheme="minorHAnsi"/>
        </w:rPr>
      </w:pPr>
    </w:p>
    <w:p w:rsidR="00E91BCE" w:rsidRPr="00085B42" w:rsidRDefault="00F21937" w:rsidP="00870856">
      <w:pPr>
        <w:spacing w:after="0" w:line="240" w:lineRule="auto"/>
        <w:rPr>
          <w:rFonts w:cstheme="minorHAnsi"/>
          <w:b/>
        </w:rPr>
      </w:pPr>
      <w:r w:rsidRPr="00085B42">
        <w:rPr>
          <w:rFonts w:cstheme="minorHAnsi"/>
          <w:b/>
        </w:rPr>
        <w:t>4.3.1.2. Referência com os desenhos do projeto executivo</w:t>
      </w:r>
      <w:r w:rsidRPr="00085B42">
        <w:rPr>
          <w:rFonts w:cstheme="minorHAnsi"/>
        </w:rPr>
        <w:br/>
        <w:t>Estrutura de cobertura de toda a edificação, conforme especificação em projeto.</w:t>
      </w:r>
      <w:r w:rsidRPr="00085B42">
        <w:rPr>
          <w:rFonts w:cstheme="minorHAnsi"/>
        </w:rPr>
        <w:br/>
      </w:r>
    </w:p>
    <w:p w:rsidR="00E91BCE" w:rsidRPr="00085B42" w:rsidRDefault="00F21937" w:rsidP="00870856">
      <w:pPr>
        <w:spacing w:after="0" w:line="240" w:lineRule="auto"/>
        <w:rPr>
          <w:rFonts w:cstheme="minorHAnsi"/>
          <w:b/>
        </w:rPr>
      </w:pPr>
      <w:r w:rsidRPr="00085B42">
        <w:rPr>
          <w:rFonts w:cstheme="minorHAnsi"/>
          <w:b/>
        </w:rPr>
        <w:t>4.3.1.3. Normas Técnicas relacionadas</w:t>
      </w:r>
    </w:p>
    <w:p w:rsidR="00E91BCE" w:rsidRPr="00085B42" w:rsidRDefault="00E91BCE" w:rsidP="00E91BCE">
      <w:pPr>
        <w:spacing w:after="0" w:line="240" w:lineRule="auto"/>
        <w:rPr>
          <w:rFonts w:cstheme="minorHAnsi"/>
          <w:b/>
        </w:rPr>
      </w:pPr>
      <w:r w:rsidRPr="00085B42">
        <w:rPr>
          <w:rFonts w:cstheme="minorHAnsi"/>
        </w:rPr>
        <w:t>_ABNT NBR 8800, Projeto de Estruturas de Aço e Estruturas Mistas de Aço e Concreto de Edifícios;</w:t>
      </w:r>
    </w:p>
    <w:p w:rsidR="00E91BCE" w:rsidRPr="00085B42" w:rsidRDefault="00E91BCE" w:rsidP="00176738">
      <w:pPr>
        <w:spacing w:after="0" w:line="240" w:lineRule="auto"/>
        <w:rPr>
          <w:rFonts w:cstheme="minorHAnsi"/>
          <w:b/>
          <w:bCs/>
          <w:highlight w:val="yellow"/>
        </w:rPr>
      </w:pPr>
    </w:p>
    <w:p w:rsidR="00147374" w:rsidRPr="00085B42" w:rsidRDefault="004A4FFA" w:rsidP="00176738">
      <w:pPr>
        <w:spacing w:after="0" w:line="240" w:lineRule="auto"/>
        <w:rPr>
          <w:rFonts w:cstheme="minorHAnsi"/>
          <w:b/>
          <w:bCs/>
        </w:rPr>
      </w:pPr>
      <w:r w:rsidRPr="00085B42">
        <w:rPr>
          <w:rFonts w:cstheme="minorHAnsi"/>
          <w:b/>
          <w:bCs/>
        </w:rPr>
        <w:t>4</w:t>
      </w:r>
      <w:r w:rsidR="00F21937" w:rsidRPr="00085B42">
        <w:rPr>
          <w:rFonts w:cstheme="minorHAnsi"/>
          <w:b/>
          <w:bCs/>
        </w:rPr>
        <w:t>.4. COBERTURAS</w:t>
      </w:r>
    </w:p>
    <w:p w:rsidR="00176738" w:rsidRDefault="00F21937" w:rsidP="00147374">
      <w:pPr>
        <w:spacing w:after="0" w:line="240" w:lineRule="auto"/>
        <w:ind w:firstLine="708"/>
        <w:rPr>
          <w:rFonts w:cstheme="minorHAnsi"/>
          <w:b/>
          <w:bCs/>
        </w:rPr>
      </w:pPr>
      <w:r w:rsidRPr="00085B42">
        <w:rPr>
          <w:rFonts w:cstheme="minorHAnsi"/>
        </w:rPr>
        <w:br/>
      </w:r>
      <w:r w:rsidR="00871E00" w:rsidRPr="00085B42">
        <w:rPr>
          <w:rFonts w:cstheme="minorHAnsi"/>
          <w:b/>
          <w:bCs/>
        </w:rPr>
        <w:t xml:space="preserve">4.4.1. </w:t>
      </w:r>
      <w:proofErr w:type="gramStart"/>
      <w:r w:rsidRPr="00085B42">
        <w:rPr>
          <w:rFonts w:cstheme="minorHAnsi"/>
          <w:b/>
          <w:bCs/>
        </w:rPr>
        <w:t xml:space="preserve">Telhas </w:t>
      </w:r>
      <w:r w:rsidR="00EE5453">
        <w:rPr>
          <w:rFonts w:cstheme="minorHAnsi"/>
          <w:b/>
          <w:bCs/>
        </w:rPr>
        <w:t>Cerâmica</w:t>
      </w:r>
      <w:proofErr w:type="gramEnd"/>
    </w:p>
    <w:p w:rsidR="00176738" w:rsidRPr="00085B42" w:rsidRDefault="00583166" w:rsidP="00583166">
      <w:pPr>
        <w:spacing w:line="235" w:lineRule="auto"/>
        <w:rPr>
          <w:rFonts w:cstheme="minorHAnsi"/>
        </w:rPr>
      </w:pPr>
      <w:r w:rsidRPr="00583166">
        <w:rPr>
          <w:rFonts w:cstheme="minorHAnsi"/>
        </w:rPr>
        <w:t xml:space="preserve">Serão aplicadas telhas de barro cozidas, tipo colonial, tipo capa canal de primeira qualidade sobre </w:t>
      </w:r>
      <w:r>
        <w:rPr>
          <w:rFonts w:cstheme="minorHAnsi"/>
        </w:rPr>
        <w:t>estrutura metálica</w:t>
      </w:r>
      <w:r w:rsidRPr="00583166">
        <w:rPr>
          <w:rFonts w:cstheme="minorHAnsi"/>
        </w:rPr>
        <w:t xml:space="preserve"> fixad</w:t>
      </w:r>
      <w:r>
        <w:rPr>
          <w:rFonts w:cstheme="minorHAnsi"/>
        </w:rPr>
        <w:t>a</w:t>
      </w:r>
      <w:r w:rsidRPr="00583166">
        <w:rPr>
          <w:rFonts w:cstheme="minorHAnsi"/>
        </w:rPr>
        <w:t>s em estrutura de concreto.</w:t>
      </w:r>
    </w:p>
    <w:p w:rsidR="00176738" w:rsidRPr="00085B42" w:rsidRDefault="00176738" w:rsidP="00870856">
      <w:pPr>
        <w:spacing w:after="0" w:line="240" w:lineRule="auto"/>
        <w:rPr>
          <w:rFonts w:cstheme="minorHAnsi"/>
        </w:rPr>
      </w:pPr>
    </w:p>
    <w:p w:rsidR="00176738" w:rsidRPr="00085B42" w:rsidRDefault="00F21937" w:rsidP="009F3189">
      <w:pPr>
        <w:spacing w:after="0" w:line="240" w:lineRule="auto"/>
        <w:rPr>
          <w:rFonts w:cstheme="minorHAnsi"/>
          <w:b/>
          <w:bCs/>
        </w:rPr>
      </w:pPr>
      <w:r w:rsidRPr="00085B42">
        <w:rPr>
          <w:rFonts w:cstheme="minorHAnsi"/>
          <w:b/>
          <w:bCs/>
        </w:rPr>
        <w:t>4.5. ESQUADRIAS</w:t>
      </w:r>
    </w:p>
    <w:p w:rsidR="00176738" w:rsidRPr="00085B42" w:rsidRDefault="00F21937" w:rsidP="00870856">
      <w:pPr>
        <w:spacing w:after="0" w:line="240" w:lineRule="auto"/>
        <w:rPr>
          <w:rFonts w:cstheme="minorHAnsi"/>
          <w:b/>
          <w:bCs/>
        </w:rPr>
      </w:pPr>
      <w:r w:rsidRPr="00085B42">
        <w:rPr>
          <w:rFonts w:cstheme="minorHAnsi"/>
          <w:b/>
          <w:bCs/>
        </w:rPr>
        <w:t xml:space="preserve">4.5.1. Esquadrias de </w:t>
      </w:r>
      <w:r w:rsidR="00B8092D" w:rsidRPr="00085B42">
        <w:rPr>
          <w:rFonts w:cstheme="minorHAnsi"/>
          <w:b/>
          <w:bCs/>
        </w:rPr>
        <w:t>Ferro</w:t>
      </w:r>
      <w:r w:rsidRPr="00085B42">
        <w:rPr>
          <w:rFonts w:cstheme="minorHAnsi"/>
          <w:b/>
          <w:bCs/>
        </w:rPr>
        <w:t xml:space="preserve"> (Portas e Janelas)</w:t>
      </w:r>
    </w:p>
    <w:p w:rsidR="009F3189" w:rsidRPr="00085B42" w:rsidRDefault="009F3189" w:rsidP="009F3189">
      <w:pPr>
        <w:spacing w:after="0" w:line="240" w:lineRule="auto"/>
        <w:rPr>
          <w:rFonts w:cstheme="minorHAnsi"/>
          <w:b/>
        </w:rPr>
      </w:pPr>
    </w:p>
    <w:p w:rsidR="009F3189" w:rsidRPr="00085B42" w:rsidRDefault="00F21937" w:rsidP="00870856">
      <w:pPr>
        <w:spacing w:after="0" w:line="240" w:lineRule="auto"/>
        <w:rPr>
          <w:rFonts w:cstheme="minorHAnsi"/>
        </w:rPr>
      </w:pPr>
      <w:r w:rsidRPr="00085B42">
        <w:rPr>
          <w:rFonts w:cstheme="minorHAnsi"/>
          <w:b/>
        </w:rPr>
        <w:t>4.5.1.1. Características e Dimensões do Material</w:t>
      </w:r>
    </w:p>
    <w:p w:rsidR="00C5794E" w:rsidRPr="00085B42" w:rsidRDefault="0031560A" w:rsidP="00871E00">
      <w:pPr>
        <w:spacing w:after="0" w:line="240" w:lineRule="auto"/>
        <w:jc w:val="both"/>
        <w:rPr>
          <w:rFonts w:cstheme="minorHAnsi"/>
        </w:rPr>
      </w:pPr>
      <w:r w:rsidRPr="00085B42">
        <w:rPr>
          <w:rFonts w:cstheme="minorHAnsi"/>
        </w:rPr>
        <w:lastRenderedPageBreak/>
        <w:t xml:space="preserve">  As </w:t>
      </w:r>
      <w:r w:rsidR="00F21937" w:rsidRPr="00085B42">
        <w:rPr>
          <w:rFonts w:cstheme="minorHAnsi"/>
        </w:rPr>
        <w:t>portas</w:t>
      </w:r>
      <w:r w:rsidRPr="00085B42">
        <w:rPr>
          <w:rFonts w:cstheme="minorHAnsi"/>
        </w:rPr>
        <w:t xml:space="preserve"> </w:t>
      </w:r>
      <w:r w:rsidR="00F21937" w:rsidRPr="00085B42">
        <w:rPr>
          <w:rFonts w:cstheme="minorHAnsi"/>
        </w:rPr>
        <w:t xml:space="preserve">serão de </w:t>
      </w:r>
      <w:r w:rsidR="00B8092D" w:rsidRPr="00085B42">
        <w:rPr>
          <w:rFonts w:cstheme="minorHAnsi"/>
        </w:rPr>
        <w:t>ferro</w:t>
      </w:r>
      <w:r w:rsidRPr="00085B42">
        <w:rPr>
          <w:rFonts w:cstheme="minorHAnsi"/>
        </w:rPr>
        <w:t xml:space="preserve"> de abrir</w:t>
      </w:r>
      <w:r w:rsidR="00F21937" w:rsidRPr="00085B42">
        <w:rPr>
          <w:rFonts w:cstheme="minorHAnsi"/>
        </w:rPr>
        <w:t xml:space="preserve">, </w:t>
      </w:r>
      <w:r w:rsidRPr="00085B42">
        <w:rPr>
          <w:rFonts w:cstheme="minorHAnsi"/>
        </w:rPr>
        <w:t>tipo chapa lisa com guarnições; janela</w:t>
      </w:r>
      <w:r w:rsidR="006E58F7" w:rsidRPr="00085B42">
        <w:rPr>
          <w:rFonts w:cstheme="minorHAnsi"/>
        </w:rPr>
        <w:t>s</w:t>
      </w:r>
      <w:r w:rsidRPr="00085B42">
        <w:rPr>
          <w:rFonts w:cstheme="minorHAnsi"/>
        </w:rPr>
        <w:t xml:space="preserve"> de </w:t>
      </w:r>
      <w:r w:rsidR="00871E00" w:rsidRPr="00085B42">
        <w:rPr>
          <w:rFonts w:cstheme="minorHAnsi"/>
        </w:rPr>
        <w:t>aço</w:t>
      </w:r>
      <w:r w:rsidRPr="00085B42">
        <w:rPr>
          <w:rFonts w:cstheme="minorHAnsi"/>
        </w:rPr>
        <w:t xml:space="preserve"> de correr de </w:t>
      </w:r>
      <w:proofErr w:type="gramStart"/>
      <w:r w:rsidRPr="00085B42">
        <w:rPr>
          <w:rFonts w:cstheme="minorHAnsi"/>
        </w:rPr>
        <w:t>4</w:t>
      </w:r>
      <w:proofErr w:type="gramEnd"/>
      <w:r w:rsidRPr="00085B42">
        <w:rPr>
          <w:rFonts w:cstheme="minorHAnsi"/>
        </w:rPr>
        <w:t xml:space="preserve"> folhas</w:t>
      </w:r>
      <w:r w:rsidR="00F21937" w:rsidRPr="00085B42">
        <w:rPr>
          <w:rFonts w:cstheme="minorHAnsi"/>
        </w:rPr>
        <w:t xml:space="preserve">. Os vidros deverão </w:t>
      </w:r>
      <w:r w:rsidR="00C5794E" w:rsidRPr="00085B42">
        <w:rPr>
          <w:rFonts w:cstheme="minorHAnsi"/>
        </w:rPr>
        <w:t xml:space="preserve">ser lisos comum incolor e </w:t>
      </w:r>
      <w:r w:rsidR="00F21937" w:rsidRPr="00085B42">
        <w:rPr>
          <w:rFonts w:cstheme="minorHAnsi"/>
        </w:rPr>
        <w:t>ter</w:t>
      </w:r>
      <w:r w:rsidRPr="00085B42">
        <w:rPr>
          <w:rFonts w:cstheme="minorHAnsi"/>
        </w:rPr>
        <w:t xml:space="preserve"> </w:t>
      </w:r>
      <w:r w:rsidR="00F21937" w:rsidRPr="00085B42">
        <w:rPr>
          <w:rFonts w:cstheme="minorHAnsi"/>
        </w:rPr>
        <w:t xml:space="preserve">espessura mínima </w:t>
      </w:r>
      <w:proofErr w:type="gramStart"/>
      <w:r w:rsidRPr="00085B42">
        <w:rPr>
          <w:rFonts w:cstheme="minorHAnsi"/>
        </w:rPr>
        <w:t>6</w:t>
      </w:r>
      <w:proofErr w:type="gramEnd"/>
      <w:r w:rsidRPr="00085B42">
        <w:rPr>
          <w:rFonts w:cstheme="minorHAnsi"/>
        </w:rPr>
        <w:t xml:space="preserve"> mm</w:t>
      </w:r>
      <w:r w:rsidR="00871E00" w:rsidRPr="00085B42">
        <w:rPr>
          <w:rFonts w:cstheme="minorHAnsi"/>
        </w:rPr>
        <w:t xml:space="preserve">. </w:t>
      </w:r>
      <w:r w:rsidRPr="00085B42">
        <w:rPr>
          <w:rFonts w:cstheme="minorHAnsi"/>
        </w:rPr>
        <w:t xml:space="preserve">As esquadrias (janelas e portas) serão </w:t>
      </w:r>
      <w:proofErr w:type="gramStart"/>
      <w:r w:rsidR="00C5794E" w:rsidRPr="00085B42">
        <w:rPr>
          <w:rFonts w:cstheme="minorHAnsi"/>
        </w:rPr>
        <w:t>fixado na alvenaria,</w:t>
      </w:r>
      <w:r w:rsidR="00794395" w:rsidRPr="00085B42">
        <w:rPr>
          <w:rFonts w:cstheme="minorHAnsi"/>
        </w:rPr>
        <w:t xml:space="preserve"> </w:t>
      </w:r>
      <w:r w:rsidR="00C5794E" w:rsidRPr="00085B42">
        <w:rPr>
          <w:rFonts w:cstheme="minorHAnsi"/>
        </w:rPr>
        <w:t xml:space="preserve">em vãos </w:t>
      </w:r>
      <w:proofErr w:type="spellStart"/>
      <w:r w:rsidR="00C5794E" w:rsidRPr="00085B42">
        <w:rPr>
          <w:rFonts w:cstheme="minorHAnsi"/>
        </w:rPr>
        <w:t>requadrados</w:t>
      </w:r>
      <w:proofErr w:type="spellEnd"/>
      <w:proofErr w:type="gramEnd"/>
      <w:r w:rsidR="00C5794E" w:rsidRPr="00085B42">
        <w:rPr>
          <w:rFonts w:cstheme="minorHAnsi"/>
        </w:rPr>
        <w:t xml:space="preserve"> e nivelado com </w:t>
      </w:r>
      <w:proofErr w:type="spellStart"/>
      <w:r w:rsidR="00C5794E" w:rsidRPr="00085B42">
        <w:rPr>
          <w:rFonts w:cstheme="minorHAnsi"/>
        </w:rPr>
        <w:t>contramarco</w:t>
      </w:r>
      <w:proofErr w:type="spellEnd"/>
      <w:r w:rsidRPr="00085B42">
        <w:rPr>
          <w:rFonts w:cstheme="minorHAnsi"/>
        </w:rPr>
        <w:t xml:space="preserve">. </w:t>
      </w:r>
    </w:p>
    <w:p w:rsidR="008C7811" w:rsidRPr="00085B42" w:rsidRDefault="008C7811" w:rsidP="00A0714D">
      <w:pPr>
        <w:spacing w:after="0" w:line="240" w:lineRule="auto"/>
        <w:ind w:firstLine="708"/>
        <w:rPr>
          <w:rFonts w:cstheme="minorHAnsi"/>
          <w:b/>
        </w:rPr>
      </w:pPr>
    </w:p>
    <w:p w:rsidR="00870856" w:rsidRPr="00085B42" w:rsidRDefault="00F21937" w:rsidP="00087B11">
      <w:pPr>
        <w:spacing w:after="0" w:line="240" w:lineRule="auto"/>
        <w:rPr>
          <w:rFonts w:cstheme="minorHAnsi"/>
        </w:rPr>
      </w:pPr>
      <w:r w:rsidRPr="00085B42">
        <w:rPr>
          <w:rFonts w:cstheme="minorHAnsi"/>
          <w:b/>
        </w:rPr>
        <w:t xml:space="preserve">4.5.1.2. </w:t>
      </w:r>
      <w:r w:rsidR="00A0714D" w:rsidRPr="00085B42">
        <w:rPr>
          <w:rFonts w:cstheme="minorHAnsi"/>
          <w:b/>
        </w:rPr>
        <w:t>Seqüência</w:t>
      </w:r>
      <w:r w:rsidRPr="00085B42">
        <w:rPr>
          <w:rFonts w:cstheme="minorHAnsi"/>
          <w:b/>
        </w:rPr>
        <w:t xml:space="preserve"> de execução</w:t>
      </w:r>
      <w:r w:rsidRPr="00085B42">
        <w:rPr>
          <w:rFonts w:cstheme="minorHAnsi"/>
        </w:rPr>
        <w:br/>
      </w:r>
      <w:r w:rsidR="00871E00" w:rsidRPr="00085B42">
        <w:rPr>
          <w:rFonts w:cstheme="minorHAnsi"/>
        </w:rPr>
        <w:t xml:space="preserve"> </w:t>
      </w:r>
      <w:r w:rsidRPr="00085B42">
        <w:rPr>
          <w:rFonts w:cstheme="minorHAnsi"/>
        </w:rPr>
        <w:t>A colocação das peças deve garantir perfeito nivelamento, prumo e fixação,</w:t>
      </w:r>
      <w:r w:rsidR="00A0714D" w:rsidRPr="00085B42">
        <w:rPr>
          <w:rFonts w:cstheme="minorHAnsi"/>
        </w:rPr>
        <w:t xml:space="preserve"> </w:t>
      </w:r>
      <w:r w:rsidRPr="00085B42">
        <w:rPr>
          <w:rFonts w:cstheme="minorHAnsi"/>
        </w:rPr>
        <w:t>verificando se as alavancas ficam suficientemente afastadas das paredes para a ampla</w:t>
      </w:r>
      <w:r w:rsidR="00A0714D" w:rsidRPr="00085B42">
        <w:rPr>
          <w:rFonts w:cstheme="minorHAnsi"/>
        </w:rPr>
        <w:t xml:space="preserve"> </w:t>
      </w:r>
      <w:r w:rsidRPr="00085B42">
        <w:rPr>
          <w:rFonts w:cstheme="minorHAnsi"/>
        </w:rPr>
        <w:t>liberdade dos movimentos. Observar também os seguinte</w:t>
      </w:r>
      <w:r w:rsidR="00870856" w:rsidRPr="00085B42">
        <w:rPr>
          <w:rFonts w:cstheme="minorHAnsi"/>
        </w:rPr>
        <w:t>s pontos:</w:t>
      </w:r>
    </w:p>
    <w:p w:rsidR="00176738" w:rsidRPr="00085B42" w:rsidRDefault="008A3578" w:rsidP="00087B11">
      <w:pPr>
        <w:spacing w:after="0" w:line="240" w:lineRule="auto"/>
        <w:rPr>
          <w:rFonts w:cstheme="minorHAnsi"/>
        </w:rPr>
      </w:pPr>
      <w:r w:rsidRPr="00085B42">
        <w:rPr>
          <w:rFonts w:cstheme="minorHAnsi"/>
        </w:rPr>
        <w:t xml:space="preserve"> </w:t>
      </w:r>
      <w:r w:rsidR="00F21937" w:rsidRPr="00085B42">
        <w:rPr>
          <w:rFonts w:cstheme="minorHAnsi"/>
        </w:rPr>
        <w:t xml:space="preserve">Para o </w:t>
      </w:r>
      <w:proofErr w:type="spellStart"/>
      <w:r w:rsidR="00F21937" w:rsidRPr="00085B42">
        <w:rPr>
          <w:rFonts w:cstheme="minorHAnsi"/>
        </w:rPr>
        <w:t>chumbamento</w:t>
      </w:r>
      <w:proofErr w:type="spellEnd"/>
      <w:r w:rsidR="00F21937" w:rsidRPr="00085B42">
        <w:rPr>
          <w:rFonts w:cstheme="minorHAnsi"/>
        </w:rPr>
        <w:t xml:space="preserve"> do </w:t>
      </w:r>
      <w:proofErr w:type="spellStart"/>
      <w:r w:rsidR="00F21937" w:rsidRPr="00085B42">
        <w:rPr>
          <w:rFonts w:cstheme="minorHAnsi"/>
        </w:rPr>
        <w:t>contramarco</w:t>
      </w:r>
      <w:proofErr w:type="spellEnd"/>
      <w:r w:rsidR="00F21937" w:rsidRPr="00085B42">
        <w:rPr>
          <w:rFonts w:cstheme="minorHAnsi"/>
        </w:rPr>
        <w:t>, toda a superfície do perfil deve ser</w:t>
      </w:r>
      <w:r w:rsidR="00A0714D" w:rsidRPr="00085B42">
        <w:rPr>
          <w:rFonts w:cstheme="minorHAnsi"/>
        </w:rPr>
        <w:t xml:space="preserve"> </w:t>
      </w:r>
      <w:r w:rsidR="00F21937" w:rsidRPr="00085B42">
        <w:rPr>
          <w:rFonts w:cstheme="minorHAnsi"/>
        </w:rPr>
        <w:t>preenchida com argamassa de areia e cimento (traço em volume 3:1). Utilizar réguas de</w:t>
      </w:r>
      <w:r w:rsidR="00A0714D" w:rsidRPr="00085B42">
        <w:rPr>
          <w:rFonts w:cstheme="minorHAnsi"/>
        </w:rPr>
        <w:t xml:space="preserve"> </w:t>
      </w:r>
      <w:r w:rsidR="00F21937" w:rsidRPr="00085B42">
        <w:rPr>
          <w:rFonts w:cstheme="minorHAnsi"/>
        </w:rPr>
        <w:t xml:space="preserve">alumínio ou gabarito, amarrados nos perfis do </w:t>
      </w:r>
      <w:proofErr w:type="spellStart"/>
      <w:r w:rsidR="00F21937" w:rsidRPr="00085B42">
        <w:rPr>
          <w:rFonts w:cstheme="minorHAnsi"/>
        </w:rPr>
        <w:t>contramarco</w:t>
      </w:r>
      <w:proofErr w:type="spellEnd"/>
      <w:r w:rsidR="00F21937" w:rsidRPr="00085B42">
        <w:rPr>
          <w:rFonts w:cstheme="minorHAnsi"/>
        </w:rPr>
        <w:t>, reforçando a peça para a</w:t>
      </w:r>
      <w:r w:rsidR="00A0714D" w:rsidRPr="00085B42">
        <w:rPr>
          <w:rFonts w:cstheme="minorHAnsi"/>
        </w:rPr>
        <w:t xml:space="preserve"> </w:t>
      </w:r>
      <w:r w:rsidR="00F21937" w:rsidRPr="00085B42">
        <w:rPr>
          <w:rFonts w:cstheme="minorHAnsi"/>
        </w:rPr>
        <w:t xml:space="preserve">execução do </w:t>
      </w:r>
      <w:proofErr w:type="spellStart"/>
      <w:r w:rsidR="00F21937" w:rsidRPr="00085B42">
        <w:rPr>
          <w:rFonts w:cstheme="minorHAnsi"/>
        </w:rPr>
        <w:t>chumbamento</w:t>
      </w:r>
      <w:proofErr w:type="spellEnd"/>
      <w:r w:rsidR="00F21937" w:rsidRPr="00085B42">
        <w:rPr>
          <w:rFonts w:cstheme="minorHAnsi"/>
        </w:rPr>
        <w:t>. No momento da instalação do caixilho propriamente dito, deve</w:t>
      </w:r>
      <w:r w:rsidR="00A0714D" w:rsidRPr="00085B42">
        <w:rPr>
          <w:rFonts w:cstheme="minorHAnsi"/>
        </w:rPr>
        <w:t xml:space="preserve"> </w:t>
      </w:r>
      <w:r w:rsidR="00F21937" w:rsidRPr="00085B42">
        <w:rPr>
          <w:rFonts w:cstheme="minorHAnsi"/>
        </w:rPr>
        <w:t xml:space="preserve">haver vedação com </w:t>
      </w:r>
      <w:proofErr w:type="spellStart"/>
      <w:r w:rsidR="00F21937" w:rsidRPr="00085B42">
        <w:rPr>
          <w:rFonts w:cstheme="minorHAnsi"/>
        </w:rPr>
        <w:t>mastique</w:t>
      </w:r>
      <w:proofErr w:type="spellEnd"/>
      <w:r w:rsidR="00F21937" w:rsidRPr="00085B42">
        <w:rPr>
          <w:rFonts w:cstheme="minorHAnsi"/>
        </w:rPr>
        <w:t xml:space="preserve"> nos cantos inferiores, para impedir infiltração nestes pontos.</w:t>
      </w:r>
    </w:p>
    <w:p w:rsidR="009F3189" w:rsidRPr="00085B42" w:rsidRDefault="00F21937" w:rsidP="008B5D2A">
      <w:pPr>
        <w:spacing w:after="0" w:line="240" w:lineRule="auto"/>
        <w:ind w:hanging="708"/>
        <w:rPr>
          <w:rFonts w:cstheme="minorHAnsi"/>
        </w:rPr>
      </w:pPr>
      <w:r w:rsidRPr="00085B42">
        <w:rPr>
          <w:rFonts w:cstheme="minorHAnsi"/>
        </w:rPr>
        <w:br/>
      </w:r>
      <w:r w:rsidRPr="00085B42">
        <w:rPr>
          <w:rFonts w:cstheme="minorHAnsi"/>
          <w:b/>
        </w:rPr>
        <w:t>4.5.1.3. Conexões e interfaces com os demais elementos construtivos:</w:t>
      </w:r>
    </w:p>
    <w:p w:rsidR="00176738" w:rsidRPr="00085B42" w:rsidRDefault="00F21937" w:rsidP="009F3189">
      <w:pPr>
        <w:spacing w:after="0" w:line="240" w:lineRule="auto"/>
        <w:rPr>
          <w:rFonts w:cstheme="minorHAnsi"/>
        </w:rPr>
      </w:pPr>
      <w:r w:rsidRPr="00085B42">
        <w:rPr>
          <w:rFonts w:cstheme="minorHAnsi"/>
        </w:rPr>
        <w:t>As esquadrias serão fixadas em vergas de concreto, com 0,10m de espessura,</w:t>
      </w:r>
      <w:r w:rsidR="00A0714D" w:rsidRPr="00085B42">
        <w:rPr>
          <w:rFonts w:cstheme="minorHAnsi"/>
        </w:rPr>
        <w:t xml:space="preserve"> </w:t>
      </w:r>
      <w:r w:rsidRPr="00085B42">
        <w:rPr>
          <w:rFonts w:cstheme="minorHAnsi"/>
        </w:rPr>
        <w:t>embutidas na alvenaria, apresentando comprimento 0,30m mais longo em relação às</w:t>
      </w:r>
      <w:r w:rsidR="00A0714D" w:rsidRPr="00085B42">
        <w:rPr>
          <w:rFonts w:cstheme="minorHAnsi"/>
        </w:rPr>
        <w:t xml:space="preserve"> </w:t>
      </w:r>
      <w:r w:rsidRPr="00085B42">
        <w:rPr>
          <w:rFonts w:cstheme="minorHAnsi"/>
        </w:rPr>
        <w:t>laterais das janelas / portas.</w:t>
      </w:r>
    </w:p>
    <w:p w:rsidR="009F3189" w:rsidRPr="00085B42" w:rsidRDefault="009F3189" w:rsidP="009F3189">
      <w:pPr>
        <w:spacing w:after="0" w:line="240" w:lineRule="auto"/>
        <w:rPr>
          <w:rFonts w:cstheme="minorHAnsi"/>
        </w:rPr>
      </w:pPr>
    </w:p>
    <w:p w:rsidR="00176738" w:rsidRPr="00085B42" w:rsidRDefault="00F21937" w:rsidP="008B5D2A">
      <w:pPr>
        <w:spacing w:after="0" w:line="240" w:lineRule="auto"/>
        <w:rPr>
          <w:rFonts w:cstheme="minorHAnsi"/>
          <w:i/>
          <w:iCs/>
        </w:rPr>
      </w:pPr>
      <w:r w:rsidRPr="00085B42">
        <w:rPr>
          <w:rFonts w:cstheme="minorHAnsi"/>
          <w:b/>
        </w:rPr>
        <w:t>4.5.1.4.  Normas Técnicas relacionadas:</w:t>
      </w:r>
      <w:r w:rsidRPr="00085B42">
        <w:rPr>
          <w:rFonts w:cstheme="minorHAnsi"/>
        </w:rPr>
        <w:br/>
        <w:t xml:space="preserve">_ ABNT NBR 10821-1: </w:t>
      </w:r>
      <w:r w:rsidRPr="00085B42">
        <w:rPr>
          <w:rFonts w:cstheme="minorHAnsi"/>
          <w:i/>
          <w:iCs/>
        </w:rPr>
        <w:t>Esquadrias externas para edificações - Parte 1:</w:t>
      </w:r>
      <w:r w:rsidR="008B5D2A" w:rsidRPr="00085B42">
        <w:rPr>
          <w:rFonts w:cstheme="minorHAnsi"/>
          <w:i/>
          <w:iCs/>
        </w:rPr>
        <w:t xml:space="preserve"> </w:t>
      </w:r>
      <w:r w:rsidRPr="00085B42">
        <w:rPr>
          <w:rFonts w:cstheme="minorHAnsi"/>
          <w:i/>
          <w:iCs/>
        </w:rPr>
        <w:t>Terminologia;</w:t>
      </w:r>
      <w:r w:rsidRPr="00085B42">
        <w:rPr>
          <w:rFonts w:cstheme="minorHAnsi"/>
        </w:rPr>
        <w:br/>
        <w:t xml:space="preserve">_ ABNT NBR 10821-2: </w:t>
      </w:r>
      <w:r w:rsidRPr="00085B42">
        <w:rPr>
          <w:rFonts w:cstheme="minorHAnsi"/>
          <w:i/>
          <w:iCs/>
        </w:rPr>
        <w:t>Esquadrias externas para edificações - Parte 2: Requisitos</w:t>
      </w:r>
      <w:r w:rsidR="008B5D2A" w:rsidRPr="00085B42">
        <w:rPr>
          <w:rFonts w:cstheme="minorHAnsi"/>
          <w:i/>
          <w:iCs/>
        </w:rPr>
        <w:t xml:space="preserve"> </w:t>
      </w:r>
      <w:r w:rsidRPr="00085B42">
        <w:rPr>
          <w:rFonts w:cstheme="minorHAnsi"/>
          <w:i/>
          <w:iCs/>
        </w:rPr>
        <w:t>e classificação;</w:t>
      </w:r>
    </w:p>
    <w:p w:rsidR="000E137F" w:rsidRPr="00085B42" w:rsidRDefault="000E137F" w:rsidP="00DA5D25">
      <w:pPr>
        <w:spacing w:after="0" w:line="240" w:lineRule="auto"/>
        <w:rPr>
          <w:rFonts w:cstheme="minorHAnsi"/>
          <w:b/>
          <w:bCs/>
        </w:rPr>
      </w:pPr>
    </w:p>
    <w:p w:rsidR="00176738" w:rsidRPr="00085B42" w:rsidRDefault="00F21937" w:rsidP="00DA5D25">
      <w:pPr>
        <w:spacing w:after="0" w:line="240" w:lineRule="auto"/>
        <w:rPr>
          <w:rFonts w:cstheme="minorHAnsi"/>
          <w:b/>
          <w:bCs/>
        </w:rPr>
      </w:pPr>
      <w:r w:rsidRPr="00085B42">
        <w:rPr>
          <w:rFonts w:cstheme="minorHAnsi"/>
          <w:b/>
          <w:bCs/>
        </w:rPr>
        <w:t>4.6. IMPERMEABILIZAÇÕES</w:t>
      </w:r>
    </w:p>
    <w:p w:rsidR="00185999" w:rsidRPr="00085B42" w:rsidRDefault="00185999" w:rsidP="008B5D2A">
      <w:pPr>
        <w:spacing w:after="0" w:line="240" w:lineRule="auto"/>
        <w:rPr>
          <w:rFonts w:cstheme="minorHAnsi"/>
          <w:b/>
        </w:rPr>
      </w:pPr>
      <w:r w:rsidRPr="00085B42">
        <w:rPr>
          <w:rFonts w:cstheme="minorHAnsi"/>
          <w:b/>
        </w:rPr>
        <w:t>4.6.1.  Argamassa e pintura impermeabilizante</w:t>
      </w:r>
    </w:p>
    <w:p w:rsidR="00185999" w:rsidRPr="00085B42" w:rsidRDefault="00185999" w:rsidP="008B5D2A">
      <w:pPr>
        <w:spacing w:after="0" w:line="240" w:lineRule="auto"/>
        <w:rPr>
          <w:rFonts w:cstheme="minorHAnsi"/>
        </w:rPr>
      </w:pPr>
      <w:r w:rsidRPr="00085B42">
        <w:rPr>
          <w:rFonts w:cstheme="minorHAnsi"/>
        </w:rPr>
        <w:t xml:space="preserve">- Impermeabilização de estruturas enterradas com tinta </w:t>
      </w:r>
      <w:proofErr w:type="spellStart"/>
      <w:r w:rsidRPr="00085B42">
        <w:rPr>
          <w:rFonts w:cstheme="minorHAnsi"/>
        </w:rPr>
        <w:t>asfaltica</w:t>
      </w:r>
      <w:proofErr w:type="spellEnd"/>
      <w:r w:rsidRPr="00085B42">
        <w:rPr>
          <w:rFonts w:cstheme="minorHAnsi"/>
        </w:rPr>
        <w:t xml:space="preserve"> duas demãos;</w:t>
      </w:r>
    </w:p>
    <w:p w:rsidR="004A4FFA" w:rsidRPr="00085B42" w:rsidRDefault="00185999" w:rsidP="008B5D2A">
      <w:pPr>
        <w:spacing w:after="0" w:line="240" w:lineRule="auto"/>
        <w:rPr>
          <w:rFonts w:cstheme="minorHAnsi"/>
          <w:bCs/>
          <w:strike/>
        </w:rPr>
      </w:pPr>
      <w:r w:rsidRPr="00085B42">
        <w:rPr>
          <w:rFonts w:cstheme="minorHAnsi"/>
        </w:rPr>
        <w:t xml:space="preserve">-impermeabilização de superfície com argamassa de cimento e areia traço1: </w:t>
      </w:r>
      <w:proofErr w:type="gramStart"/>
      <w:r w:rsidRPr="00085B42">
        <w:rPr>
          <w:rFonts w:cstheme="minorHAnsi"/>
        </w:rPr>
        <w:t>3</w:t>
      </w:r>
      <w:proofErr w:type="gramEnd"/>
      <w:r w:rsidRPr="00085B42">
        <w:rPr>
          <w:rFonts w:cstheme="minorHAnsi"/>
        </w:rPr>
        <w:t xml:space="preserve"> com aditivo</w:t>
      </w:r>
    </w:p>
    <w:p w:rsidR="00AD5CD6" w:rsidRPr="00085B42" w:rsidRDefault="00AD5CD6" w:rsidP="008B5D2A">
      <w:pPr>
        <w:spacing w:after="0" w:line="240" w:lineRule="auto"/>
        <w:rPr>
          <w:rFonts w:cstheme="minorHAnsi"/>
          <w:b/>
          <w:strike/>
          <w:highlight w:val="yellow"/>
        </w:rPr>
      </w:pPr>
    </w:p>
    <w:p w:rsidR="00176738" w:rsidRPr="00085B42" w:rsidRDefault="00F21937" w:rsidP="008B5D2A">
      <w:pPr>
        <w:spacing w:after="0" w:line="240" w:lineRule="auto"/>
        <w:rPr>
          <w:rFonts w:cstheme="minorHAnsi"/>
        </w:rPr>
      </w:pPr>
      <w:r w:rsidRPr="00085B42">
        <w:rPr>
          <w:rFonts w:cstheme="minorHAnsi"/>
          <w:b/>
        </w:rPr>
        <w:t>4.6.</w:t>
      </w:r>
      <w:r w:rsidR="004A4FFA" w:rsidRPr="00085B42">
        <w:rPr>
          <w:rFonts w:cstheme="minorHAnsi"/>
          <w:b/>
        </w:rPr>
        <w:t>2</w:t>
      </w:r>
      <w:r w:rsidR="00982261" w:rsidRPr="00085B42">
        <w:rPr>
          <w:rFonts w:cstheme="minorHAnsi"/>
          <w:b/>
        </w:rPr>
        <w:t xml:space="preserve">. </w:t>
      </w:r>
      <w:r w:rsidRPr="00085B42">
        <w:rPr>
          <w:rFonts w:cstheme="minorHAnsi"/>
          <w:b/>
        </w:rPr>
        <w:t xml:space="preserve"> Normas Técnicas relacionadas</w:t>
      </w:r>
      <w:r w:rsidRPr="00085B42">
        <w:rPr>
          <w:rFonts w:cstheme="minorHAnsi"/>
        </w:rPr>
        <w:br/>
        <w:t>_ ABNT NBR 9575 - Impermeabilização - Seleção e projeto</w:t>
      </w:r>
      <w:r w:rsidRPr="00085B42">
        <w:rPr>
          <w:rFonts w:cstheme="minorHAnsi"/>
        </w:rPr>
        <w:br/>
        <w:t>_ ABNT NBR 9574 - Execução de impermeabilização – Procedimento</w:t>
      </w:r>
      <w:r w:rsidRPr="00085B42">
        <w:rPr>
          <w:rFonts w:cstheme="minorHAnsi"/>
        </w:rPr>
        <w:br/>
        <w:t>_ ABNT NBR 15352 - Mantas termoplásticas de polietileno de alta densidade</w:t>
      </w:r>
      <w:r w:rsidRPr="00085B42">
        <w:rPr>
          <w:rFonts w:cstheme="minorHAnsi"/>
        </w:rPr>
        <w:br/>
      </w:r>
      <w:proofErr w:type="gramStart"/>
      <w:r w:rsidRPr="00085B42">
        <w:rPr>
          <w:rFonts w:cstheme="minorHAnsi"/>
        </w:rPr>
        <w:t>(</w:t>
      </w:r>
      <w:proofErr w:type="gramEnd"/>
      <w:r w:rsidRPr="00085B42">
        <w:rPr>
          <w:rFonts w:cstheme="minorHAnsi"/>
        </w:rPr>
        <w:t>PEAD) e de polietileno linear (PEBDL) para impermeabilização</w:t>
      </w:r>
      <w:r w:rsidRPr="00085B42">
        <w:rPr>
          <w:rFonts w:cstheme="minorHAnsi"/>
        </w:rPr>
        <w:br/>
        <w:t xml:space="preserve">_ ABNT NBR 9685 - Emulsão </w:t>
      </w:r>
      <w:proofErr w:type="spellStart"/>
      <w:r w:rsidRPr="00085B42">
        <w:rPr>
          <w:rFonts w:cstheme="minorHAnsi"/>
        </w:rPr>
        <w:t>asfáltica</w:t>
      </w:r>
      <w:proofErr w:type="spellEnd"/>
      <w:r w:rsidRPr="00085B42">
        <w:rPr>
          <w:rFonts w:cstheme="minorHAnsi"/>
        </w:rPr>
        <w:t xml:space="preserve"> para impermeabilização</w:t>
      </w:r>
    </w:p>
    <w:p w:rsidR="00AD5CD6" w:rsidRPr="00085B42" w:rsidRDefault="00AD5CD6" w:rsidP="00AD5CD6">
      <w:pPr>
        <w:spacing w:after="0" w:line="240" w:lineRule="auto"/>
        <w:rPr>
          <w:rFonts w:cstheme="minorHAnsi"/>
        </w:rPr>
      </w:pPr>
    </w:p>
    <w:p w:rsidR="00AD5CD6" w:rsidRPr="00085B42" w:rsidRDefault="00F21937" w:rsidP="00AD5CD6">
      <w:pPr>
        <w:spacing w:after="0" w:line="240" w:lineRule="auto"/>
        <w:rPr>
          <w:rFonts w:cstheme="minorHAnsi"/>
          <w:b/>
          <w:bCs/>
        </w:rPr>
      </w:pPr>
      <w:r w:rsidRPr="00085B42">
        <w:rPr>
          <w:rFonts w:cstheme="minorHAnsi"/>
          <w:b/>
          <w:bCs/>
        </w:rPr>
        <w:t>4.7. ACABAMENTOS/REVESTIMENTOS</w:t>
      </w:r>
    </w:p>
    <w:p w:rsidR="00AD5CD6" w:rsidRPr="00085B42" w:rsidRDefault="00AD5CD6" w:rsidP="00AD5CD6">
      <w:pPr>
        <w:spacing w:after="0" w:line="240" w:lineRule="auto"/>
        <w:rPr>
          <w:rFonts w:cstheme="minorHAnsi"/>
        </w:rPr>
      </w:pPr>
    </w:p>
    <w:p w:rsidR="00176738" w:rsidRPr="00085B42" w:rsidRDefault="00F21937" w:rsidP="00AD5CD6">
      <w:pPr>
        <w:spacing w:after="0" w:line="240" w:lineRule="auto"/>
        <w:ind w:firstLine="708"/>
        <w:rPr>
          <w:rFonts w:cstheme="minorHAnsi"/>
        </w:rPr>
      </w:pPr>
      <w:r w:rsidRPr="00085B42">
        <w:rPr>
          <w:rFonts w:cstheme="minorHAnsi"/>
        </w:rPr>
        <w:t>Foram definidos para acabamento materiais padronizados, resistentes e de fácil</w:t>
      </w:r>
      <w:r w:rsidRPr="00085B42">
        <w:rPr>
          <w:rFonts w:cstheme="minorHAnsi"/>
        </w:rPr>
        <w:br/>
        <w:t>aplicação. Antes da execução do revestimento, deve-se deixar transcorrer tempo suficiente</w:t>
      </w:r>
      <w:r w:rsidRPr="00085B42">
        <w:rPr>
          <w:rFonts w:cstheme="minorHAnsi"/>
        </w:rPr>
        <w:br/>
        <w:t xml:space="preserve">para o assentamento da alvenaria (aproximadamente </w:t>
      </w:r>
      <w:proofErr w:type="gramStart"/>
      <w:r w:rsidRPr="00085B42">
        <w:rPr>
          <w:rFonts w:cstheme="minorHAnsi"/>
        </w:rPr>
        <w:t>7</w:t>
      </w:r>
      <w:proofErr w:type="gramEnd"/>
      <w:r w:rsidRPr="00085B42">
        <w:rPr>
          <w:rFonts w:cstheme="minorHAnsi"/>
        </w:rPr>
        <w:t xml:space="preserve"> dias) e constatar se as juntas estão</w:t>
      </w:r>
      <w:r w:rsidRPr="00085B42">
        <w:rPr>
          <w:rFonts w:cstheme="minorHAnsi"/>
        </w:rPr>
        <w:br/>
        <w:t>completamente curadas. Em tempo de chuvas, o intervalo entre o térmico da alvenaria e o</w:t>
      </w:r>
      <w:r w:rsidRPr="00085B42">
        <w:rPr>
          <w:rFonts w:cstheme="minorHAnsi"/>
        </w:rPr>
        <w:br/>
        <w:t>início do revestimento deve ser maior.</w:t>
      </w:r>
    </w:p>
    <w:p w:rsidR="00AD5CD6" w:rsidRPr="00085B42" w:rsidRDefault="00AD5CD6" w:rsidP="00AD5CD6">
      <w:pPr>
        <w:spacing w:after="0" w:line="240" w:lineRule="auto"/>
        <w:ind w:firstLine="708"/>
        <w:rPr>
          <w:rFonts w:cstheme="minorHAnsi"/>
        </w:rPr>
      </w:pPr>
    </w:p>
    <w:p w:rsidR="00AD5CD6" w:rsidRPr="00085B42" w:rsidRDefault="00F21937" w:rsidP="00DA5D25">
      <w:pPr>
        <w:spacing w:after="0" w:line="240" w:lineRule="auto"/>
        <w:rPr>
          <w:rFonts w:cstheme="minorHAnsi"/>
          <w:b/>
          <w:bCs/>
        </w:rPr>
      </w:pPr>
      <w:r w:rsidRPr="00085B42">
        <w:rPr>
          <w:rFonts w:cstheme="minorHAnsi"/>
          <w:b/>
          <w:bCs/>
        </w:rPr>
        <w:t>4.7.1.</w:t>
      </w:r>
      <w:r w:rsidR="006E4B5D" w:rsidRPr="00085B42">
        <w:rPr>
          <w:rFonts w:cstheme="minorHAnsi"/>
          <w:b/>
          <w:bCs/>
        </w:rPr>
        <w:t xml:space="preserve"> </w:t>
      </w:r>
      <w:r w:rsidRPr="00085B42">
        <w:rPr>
          <w:rFonts w:cstheme="minorHAnsi"/>
          <w:b/>
          <w:bCs/>
        </w:rPr>
        <w:t>Paredes externas – Pintura Acrílica</w:t>
      </w:r>
    </w:p>
    <w:p w:rsidR="00AD5CD6" w:rsidRPr="00085B42" w:rsidRDefault="00AD5CD6" w:rsidP="00AD5CD6">
      <w:pPr>
        <w:spacing w:after="0" w:line="240" w:lineRule="auto"/>
        <w:ind w:firstLine="708"/>
        <w:rPr>
          <w:rFonts w:cstheme="minorHAnsi"/>
          <w:b/>
        </w:rPr>
      </w:pPr>
    </w:p>
    <w:p w:rsidR="006E4B5D" w:rsidRPr="00085B42" w:rsidRDefault="00F21937" w:rsidP="008B5D2A">
      <w:pPr>
        <w:spacing w:after="0" w:line="240" w:lineRule="auto"/>
        <w:rPr>
          <w:rFonts w:cstheme="minorHAnsi"/>
        </w:rPr>
      </w:pPr>
      <w:r w:rsidRPr="00085B42">
        <w:rPr>
          <w:rFonts w:cstheme="minorHAnsi"/>
          <w:b/>
        </w:rPr>
        <w:t>4.7.1.1. Características e Dimensões do Material</w:t>
      </w:r>
      <w:r w:rsidRPr="00085B42">
        <w:rPr>
          <w:rFonts w:cstheme="minorHAnsi"/>
        </w:rPr>
        <w:br/>
        <w:t xml:space="preserve">As paredes externas receberão </w:t>
      </w:r>
      <w:r w:rsidR="006A5A58" w:rsidRPr="00085B42">
        <w:rPr>
          <w:rFonts w:cstheme="minorHAnsi"/>
        </w:rPr>
        <w:t xml:space="preserve">aplicação manual de fundo selador acrílico </w:t>
      </w:r>
      <w:r w:rsidRPr="00085B42">
        <w:rPr>
          <w:rFonts w:cstheme="minorHAnsi"/>
        </w:rPr>
        <w:t>sobre reboco desempenado fino e acabamento fosco.</w:t>
      </w:r>
      <w:r w:rsidRPr="00085B42">
        <w:rPr>
          <w:rFonts w:cstheme="minorHAnsi"/>
        </w:rPr>
        <w:br/>
        <w:t xml:space="preserve">- </w:t>
      </w:r>
      <w:r w:rsidR="006E4B5D" w:rsidRPr="00085B42">
        <w:rPr>
          <w:rFonts w:cstheme="minorHAnsi"/>
        </w:rPr>
        <w:t>Aplicação de</w:t>
      </w:r>
      <w:r w:rsidR="00F81659" w:rsidRPr="00085B42">
        <w:rPr>
          <w:rFonts w:cstheme="minorHAnsi"/>
        </w:rPr>
        <w:t xml:space="preserve"> </w:t>
      </w:r>
      <w:r w:rsidR="006E4B5D" w:rsidRPr="00085B42">
        <w:rPr>
          <w:rFonts w:cstheme="minorHAnsi"/>
        </w:rPr>
        <w:t xml:space="preserve">duas demãos manual de pintura com tinta látex acrílica;  </w:t>
      </w:r>
    </w:p>
    <w:p w:rsidR="0054782D" w:rsidRPr="00085B42" w:rsidRDefault="00F21937" w:rsidP="008B5D2A">
      <w:pPr>
        <w:spacing w:after="0" w:line="240" w:lineRule="auto"/>
        <w:jc w:val="both"/>
        <w:rPr>
          <w:rFonts w:cstheme="minorHAnsi"/>
          <w:b/>
        </w:rPr>
      </w:pPr>
      <w:r w:rsidRPr="00085B42">
        <w:rPr>
          <w:rFonts w:cstheme="minorHAnsi"/>
          <w:b/>
        </w:rPr>
        <w:lastRenderedPageBreak/>
        <w:t>4.7.1.2. Seqüência de execução:</w:t>
      </w:r>
    </w:p>
    <w:p w:rsidR="00176738" w:rsidRPr="00085B42" w:rsidRDefault="00F21937" w:rsidP="008B5D2A">
      <w:pPr>
        <w:spacing w:after="0" w:line="240" w:lineRule="auto"/>
        <w:jc w:val="both"/>
        <w:rPr>
          <w:rFonts w:cstheme="minorHAnsi"/>
        </w:rPr>
      </w:pPr>
      <w:r w:rsidRPr="00085B42">
        <w:rPr>
          <w:rFonts w:cstheme="minorHAnsi"/>
        </w:rPr>
        <w:t xml:space="preserve">Ressalta-se a importância de teste das tubulações </w:t>
      </w:r>
      <w:proofErr w:type="spellStart"/>
      <w:r w:rsidRPr="00085B42">
        <w:rPr>
          <w:rFonts w:cstheme="minorHAnsi"/>
        </w:rPr>
        <w:t>hidrossanitárias</w:t>
      </w:r>
      <w:proofErr w:type="spellEnd"/>
      <w:r w:rsidRPr="00085B42">
        <w:rPr>
          <w:rFonts w:cstheme="minorHAnsi"/>
        </w:rPr>
        <w:t>, antes de</w:t>
      </w:r>
      <w:r w:rsidR="0054782D" w:rsidRPr="00085B42">
        <w:rPr>
          <w:rFonts w:cstheme="minorHAnsi"/>
        </w:rPr>
        <w:t xml:space="preserve"> </w:t>
      </w:r>
      <w:r w:rsidRPr="00085B42">
        <w:rPr>
          <w:rFonts w:cstheme="minorHAnsi"/>
        </w:rPr>
        <w:t>iniciado qualquer serviço de revestimento. Após esses testes, recomenda-se o enchimento</w:t>
      </w:r>
      <w:r w:rsidR="0054782D" w:rsidRPr="00085B42">
        <w:rPr>
          <w:rFonts w:cstheme="minorHAnsi"/>
        </w:rPr>
        <w:t xml:space="preserve"> </w:t>
      </w:r>
      <w:r w:rsidRPr="00085B42">
        <w:rPr>
          <w:rFonts w:cstheme="minorHAnsi"/>
        </w:rPr>
        <w:t>dos rasgos feitos durante a execução das instalações, a limpeza da alvenaria, a remoção de</w:t>
      </w:r>
      <w:r w:rsidR="0054782D" w:rsidRPr="00085B42">
        <w:rPr>
          <w:rFonts w:cstheme="minorHAnsi"/>
        </w:rPr>
        <w:t xml:space="preserve"> </w:t>
      </w:r>
      <w:r w:rsidRPr="00085B42">
        <w:rPr>
          <w:rFonts w:cstheme="minorHAnsi"/>
        </w:rPr>
        <w:t>eventuais saliências de argamassa das justas. As áreas a serem pintadas devem estar</w:t>
      </w:r>
      <w:r w:rsidR="0054782D" w:rsidRPr="00085B42">
        <w:rPr>
          <w:rFonts w:cstheme="minorHAnsi"/>
        </w:rPr>
        <w:t xml:space="preserve"> </w:t>
      </w:r>
      <w:r w:rsidRPr="00085B42">
        <w:rPr>
          <w:rFonts w:cstheme="minorHAnsi"/>
        </w:rPr>
        <w:t>perfeitamente secas, a fim de evitar a formação de bolhas.</w:t>
      </w:r>
      <w:r w:rsidR="0054782D" w:rsidRPr="00085B42">
        <w:rPr>
          <w:rFonts w:cstheme="minorHAnsi"/>
        </w:rPr>
        <w:t xml:space="preserve"> </w:t>
      </w:r>
      <w:r w:rsidRPr="00085B42">
        <w:rPr>
          <w:rFonts w:cstheme="minorHAnsi"/>
        </w:rPr>
        <w:t xml:space="preserve">O revestimento ideal deve ter três camadas: </w:t>
      </w:r>
      <w:proofErr w:type="spellStart"/>
      <w:r w:rsidRPr="00085B42">
        <w:rPr>
          <w:rFonts w:cstheme="minorHAnsi"/>
        </w:rPr>
        <w:t>chapisco</w:t>
      </w:r>
      <w:proofErr w:type="spellEnd"/>
      <w:r w:rsidRPr="00085B42">
        <w:rPr>
          <w:rFonts w:cstheme="minorHAnsi"/>
        </w:rPr>
        <w:t>, emboço e reboco liso.</w:t>
      </w:r>
    </w:p>
    <w:p w:rsidR="00F21937" w:rsidRPr="00085B42" w:rsidRDefault="00F21937" w:rsidP="008B5D2A">
      <w:pPr>
        <w:spacing w:after="0" w:line="240" w:lineRule="auto"/>
        <w:rPr>
          <w:rFonts w:cstheme="minorHAnsi"/>
        </w:rPr>
      </w:pPr>
      <w:r w:rsidRPr="00085B42">
        <w:rPr>
          <w:rFonts w:cstheme="minorHAnsi"/>
          <w:b/>
        </w:rPr>
        <w:t>4.7.1.3. Aplicação no Projeto e Referências com os Desenhos:</w:t>
      </w:r>
      <w:r w:rsidRPr="00085B42">
        <w:rPr>
          <w:rFonts w:cstheme="minorHAnsi"/>
        </w:rPr>
        <w:br/>
        <w:t xml:space="preserve">- </w:t>
      </w:r>
      <w:r w:rsidR="002E2ED8" w:rsidRPr="00085B42">
        <w:rPr>
          <w:rFonts w:cstheme="minorHAnsi"/>
        </w:rPr>
        <w:t>Paredes</w:t>
      </w:r>
      <w:r w:rsidRPr="00085B42">
        <w:rPr>
          <w:rFonts w:cstheme="minorHAnsi"/>
        </w:rPr>
        <w:t xml:space="preserve"> </w:t>
      </w:r>
      <w:r w:rsidR="008A3578" w:rsidRPr="00085B42">
        <w:rPr>
          <w:rFonts w:cstheme="minorHAnsi"/>
        </w:rPr>
        <w:t>das salas de aula e varanda</w:t>
      </w:r>
      <w:r w:rsidR="004A4FFA" w:rsidRPr="00085B42">
        <w:rPr>
          <w:rFonts w:cstheme="minorHAnsi"/>
        </w:rPr>
        <w:t xml:space="preserve"> </w:t>
      </w:r>
      <w:r w:rsidRPr="00085B42">
        <w:rPr>
          <w:rFonts w:cstheme="minorHAnsi"/>
        </w:rPr>
        <w:t>– acima do barrado cerâmico e até a linha inferior d</w:t>
      </w:r>
      <w:r w:rsidR="00F81659" w:rsidRPr="00085B42">
        <w:rPr>
          <w:rFonts w:cstheme="minorHAnsi"/>
        </w:rPr>
        <w:t>o</w:t>
      </w:r>
      <w:r w:rsidR="0054782D" w:rsidRPr="00085B42">
        <w:rPr>
          <w:rFonts w:cstheme="minorHAnsi"/>
        </w:rPr>
        <w:t xml:space="preserve"> </w:t>
      </w:r>
      <w:r w:rsidR="00F81659" w:rsidRPr="00085B42">
        <w:rPr>
          <w:rFonts w:cstheme="minorHAnsi"/>
        </w:rPr>
        <w:t xml:space="preserve">forro </w:t>
      </w:r>
      <w:r w:rsidRPr="00085B42">
        <w:rPr>
          <w:rFonts w:cstheme="minorHAnsi"/>
        </w:rPr>
        <w:t>–</w:t>
      </w:r>
      <w:r w:rsidR="00F81659" w:rsidRPr="00085B42">
        <w:rPr>
          <w:rFonts w:cstheme="minorHAnsi"/>
        </w:rPr>
        <w:t xml:space="preserve"> </w:t>
      </w:r>
      <w:proofErr w:type="gramStart"/>
      <w:r w:rsidRPr="00085B42">
        <w:rPr>
          <w:rFonts w:cstheme="minorHAnsi"/>
        </w:rPr>
        <w:t>Cor Branco</w:t>
      </w:r>
      <w:proofErr w:type="gramEnd"/>
      <w:r w:rsidRPr="00085B42">
        <w:rPr>
          <w:rFonts w:cstheme="minorHAnsi"/>
        </w:rPr>
        <w:t xml:space="preserve"> </w:t>
      </w:r>
      <w:r w:rsidR="00F81659" w:rsidRPr="00085B42">
        <w:rPr>
          <w:rFonts w:cstheme="minorHAnsi"/>
        </w:rPr>
        <w:t>Neve</w:t>
      </w:r>
      <w:r w:rsidRPr="00085B42">
        <w:rPr>
          <w:rFonts w:cstheme="minorHAnsi"/>
        </w:rPr>
        <w:br/>
        <w:t xml:space="preserve"> Referências: - Cortes</w:t>
      </w:r>
      <w:r w:rsidR="008A3578" w:rsidRPr="00085B42">
        <w:rPr>
          <w:rFonts w:cstheme="minorHAnsi"/>
        </w:rPr>
        <w:t xml:space="preserve"> </w:t>
      </w:r>
      <w:r w:rsidR="008B5D2A" w:rsidRPr="00085B42">
        <w:rPr>
          <w:rFonts w:cstheme="minorHAnsi"/>
        </w:rPr>
        <w:t>CC’ E DD’ (</w:t>
      </w:r>
      <w:r w:rsidR="008A3578" w:rsidRPr="00085B42">
        <w:rPr>
          <w:rFonts w:cstheme="minorHAnsi"/>
        </w:rPr>
        <w:t>salas anexa</w:t>
      </w:r>
      <w:r w:rsidR="00A4172D" w:rsidRPr="00085B42">
        <w:rPr>
          <w:rFonts w:cstheme="minorHAnsi"/>
        </w:rPr>
        <w:t>s</w:t>
      </w:r>
      <w:r w:rsidR="004A4FFA" w:rsidRPr="00085B42">
        <w:rPr>
          <w:rFonts w:cstheme="minorHAnsi"/>
        </w:rPr>
        <w:t xml:space="preserve"> e varanda</w:t>
      </w:r>
      <w:r w:rsidR="008B5D2A" w:rsidRPr="00085B42">
        <w:rPr>
          <w:rFonts w:cstheme="minorHAnsi"/>
        </w:rPr>
        <w:t>)</w:t>
      </w:r>
      <w:r w:rsidR="002E2ED8" w:rsidRPr="00085B42">
        <w:rPr>
          <w:rFonts w:cstheme="minorHAnsi"/>
        </w:rPr>
        <w:t>.</w:t>
      </w:r>
    </w:p>
    <w:p w:rsidR="00176738" w:rsidRPr="00085B42" w:rsidRDefault="00F21937" w:rsidP="008B5D2A">
      <w:pPr>
        <w:spacing w:after="0" w:line="240" w:lineRule="auto"/>
        <w:rPr>
          <w:rFonts w:cstheme="minorHAnsi"/>
          <w:i/>
          <w:iCs/>
        </w:rPr>
      </w:pPr>
      <w:r w:rsidRPr="00085B42">
        <w:rPr>
          <w:rFonts w:cstheme="minorHAnsi"/>
          <w:b/>
        </w:rPr>
        <w:t>4.7.1.4. Normas Técnicas relacionadas:</w:t>
      </w:r>
      <w:r w:rsidRPr="00085B42">
        <w:rPr>
          <w:rFonts w:cstheme="minorHAnsi"/>
        </w:rPr>
        <w:br/>
        <w:t xml:space="preserve">_ ABNT NBR 11702: </w:t>
      </w:r>
      <w:r w:rsidRPr="00085B42">
        <w:rPr>
          <w:rFonts w:cstheme="minorHAnsi"/>
          <w:i/>
          <w:iCs/>
        </w:rPr>
        <w:t>Tintas para construção civil – Tintas para edificações não</w:t>
      </w:r>
      <w:r w:rsidRPr="00085B42">
        <w:rPr>
          <w:rFonts w:cstheme="minorHAnsi"/>
        </w:rPr>
        <w:br/>
      </w:r>
      <w:r w:rsidRPr="00085B42">
        <w:rPr>
          <w:rFonts w:cstheme="minorHAnsi"/>
          <w:i/>
          <w:iCs/>
        </w:rPr>
        <w:t>industriais – Classificação;</w:t>
      </w:r>
      <w:r w:rsidRPr="00085B42">
        <w:rPr>
          <w:rFonts w:cstheme="minorHAnsi"/>
        </w:rPr>
        <w:br/>
        <w:t xml:space="preserve">_ ABNT NBR 13245: </w:t>
      </w:r>
      <w:r w:rsidRPr="00085B42">
        <w:rPr>
          <w:rFonts w:cstheme="minorHAnsi"/>
          <w:i/>
          <w:iCs/>
        </w:rPr>
        <w:t>Tintas para construção civil - Execução de pinturas em</w:t>
      </w:r>
      <w:r w:rsidRPr="00085B42">
        <w:rPr>
          <w:rFonts w:cstheme="minorHAnsi"/>
        </w:rPr>
        <w:br/>
      </w:r>
      <w:r w:rsidRPr="00085B42">
        <w:rPr>
          <w:rFonts w:cstheme="minorHAnsi"/>
          <w:i/>
          <w:iCs/>
        </w:rPr>
        <w:t>edificações não industriais - Preparação de superfície.</w:t>
      </w:r>
    </w:p>
    <w:p w:rsidR="00870856" w:rsidRPr="00085B42" w:rsidRDefault="00870856" w:rsidP="00DA5D25">
      <w:pPr>
        <w:spacing w:after="0" w:line="240" w:lineRule="auto"/>
        <w:rPr>
          <w:rFonts w:cstheme="minorHAnsi"/>
        </w:rPr>
      </w:pPr>
    </w:p>
    <w:p w:rsidR="00176738" w:rsidRPr="00085B42" w:rsidRDefault="00F21937" w:rsidP="00DA5D25">
      <w:pPr>
        <w:spacing w:after="0" w:line="240" w:lineRule="auto"/>
        <w:rPr>
          <w:rFonts w:cstheme="minorHAnsi"/>
          <w:b/>
          <w:bCs/>
        </w:rPr>
      </w:pPr>
      <w:r w:rsidRPr="00085B42">
        <w:rPr>
          <w:rFonts w:cstheme="minorHAnsi"/>
          <w:b/>
          <w:bCs/>
        </w:rPr>
        <w:t>4.7.2. Paredes externas</w:t>
      </w:r>
      <w:r w:rsidR="004A4FFA" w:rsidRPr="00085B42">
        <w:rPr>
          <w:rFonts w:cstheme="minorHAnsi"/>
          <w:b/>
          <w:bCs/>
        </w:rPr>
        <w:t xml:space="preserve"> </w:t>
      </w:r>
      <w:r w:rsidRPr="00085B42">
        <w:rPr>
          <w:rFonts w:cstheme="minorHAnsi"/>
          <w:b/>
          <w:bCs/>
        </w:rPr>
        <w:t>– Cerâmica</w:t>
      </w:r>
      <w:r w:rsidR="000C5758" w:rsidRPr="00085B42">
        <w:rPr>
          <w:rFonts w:cstheme="minorHAnsi"/>
          <w:b/>
          <w:bCs/>
        </w:rPr>
        <w:t>s</w:t>
      </w:r>
      <w:r w:rsidRPr="00085B42">
        <w:rPr>
          <w:rFonts w:cstheme="minorHAnsi"/>
          <w:b/>
          <w:bCs/>
        </w:rPr>
        <w:t xml:space="preserve"> </w:t>
      </w:r>
      <w:r w:rsidR="00D54C6E" w:rsidRPr="00085B42">
        <w:rPr>
          <w:rFonts w:cstheme="minorHAnsi"/>
          <w:b/>
          <w:bCs/>
        </w:rPr>
        <w:t>33</w:t>
      </w:r>
      <w:r w:rsidRPr="00085B42">
        <w:rPr>
          <w:rFonts w:cstheme="minorHAnsi"/>
          <w:b/>
          <w:bCs/>
        </w:rPr>
        <w:t>cmx</w:t>
      </w:r>
      <w:r w:rsidR="00D54C6E" w:rsidRPr="00085B42">
        <w:rPr>
          <w:rFonts w:cstheme="minorHAnsi"/>
          <w:b/>
          <w:bCs/>
        </w:rPr>
        <w:t>45</w:t>
      </w:r>
      <w:r w:rsidRPr="00085B42">
        <w:rPr>
          <w:rFonts w:cstheme="minorHAnsi"/>
          <w:b/>
          <w:bCs/>
        </w:rPr>
        <w:t>cm</w:t>
      </w:r>
      <w:r w:rsidR="000C5758" w:rsidRPr="00085B42">
        <w:rPr>
          <w:rFonts w:cstheme="minorHAnsi"/>
          <w:b/>
          <w:bCs/>
        </w:rPr>
        <w:t xml:space="preserve"> e </w:t>
      </w:r>
      <w:r w:rsidR="00F84331" w:rsidRPr="00085B42">
        <w:rPr>
          <w:rFonts w:cstheme="minorHAnsi"/>
          <w:b/>
          <w:bCs/>
        </w:rPr>
        <w:t>10x10 cm</w:t>
      </w:r>
    </w:p>
    <w:p w:rsidR="00AD5CD6" w:rsidRPr="00085B42" w:rsidRDefault="00AD5CD6" w:rsidP="00AD5CD6">
      <w:pPr>
        <w:spacing w:after="0" w:line="240" w:lineRule="auto"/>
        <w:ind w:firstLine="708"/>
        <w:rPr>
          <w:rFonts w:cstheme="minorHAnsi"/>
          <w:b/>
        </w:rPr>
      </w:pPr>
    </w:p>
    <w:p w:rsidR="00F84331" w:rsidRPr="00085B42" w:rsidRDefault="00F21937" w:rsidP="008B5D2A">
      <w:pPr>
        <w:spacing w:after="0" w:line="240" w:lineRule="auto"/>
        <w:rPr>
          <w:rFonts w:cstheme="minorHAnsi"/>
          <w:b/>
        </w:rPr>
      </w:pPr>
      <w:r w:rsidRPr="00085B42">
        <w:rPr>
          <w:rFonts w:cstheme="minorHAnsi"/>
          <w:b/>
        </w:rPr>
        <w:t>4.7.2.1. Características e Dimensões do Material</w:t>
      </w:r>
      <w:r w:rsidRPr="00085B42">
        <w:rPr>
          <w:rFonts w:cstheme="minorHAnsi"/>
        </w:rPr>
        <w:br/>
        <w:t xml:space="preserve">Revestimento em cerâmica </w:t>
      </w:r>
      <w:r w:rsidR="00D54C6E" w:rsidRPr="00085B42">
        <w:rPr>
          <w:rFonts w:cstheme="minorHAnsi"/>
        </w:rPr>
        <w:t>33</w:t>
      </w:r>
      <w:r w:rsidRPr="00085B42">
        <w:rPr>
          <w:rFonts w:cstheme="minorHAnsi"/>
        </w:rPr>
        <w:t>X</w:t>
      </w:r>
      <w:r w:rsidR="00D54C6E" w:rsidRPr="00085B42">
        <w:rPr>
          <w:rFonts w:cstheme="minorHAnsi"/>
        </w:rPr>
        <w:t>45</w:t>
      </w:r>
      <w:r w:rsidRPr="00085B42">
        <w:rPr>
          <w:rFonts w:cstheme="minorHAnsi"/>
        </w:rPr>
        <w:t xml:space="preserve"> cm,</w:t>
      </w:r>
      <w:r w:rsidR="00D54C6E" w:rsidRPr="00085B42">
        <w:rPr>
          <w:rFonts w:cstheme="minorHAnsi"/>
        </w:rPr>
        <w:t xml:space="preserve"> com</w:t>
      </w:r>
      <w:r w:rsidR="000C5758" w:rsidRPr="00085B42">
        <w:rPr>
          <w:rFonts w:cstheme="minorHAnsi"/>
        </w:rPr>
        <w:t xml:space="preserve"> </w:t>
      </w:r>
      <w:proofErr w:type="gramStart"/>
      <w:r w:rsidR="000C5758" w:rsidRPr="00085B42">
        <w:rPr>
          <w:rFonts w:cstheme="minorHAnsi"/>
        </w:rPr>
        <w:t>2</w:t>
      </w:r>
      <w:proofErr w:type="gramEnd"/>
      <w:r w:rsidR="000C5758" w:rsidRPr="00085B42">
        <w:rPr>
          <w:rFonts w:cstheme="minorHAnsi"/>
        </w:rPr>
        <w:t xml:space="preserve"> fiadas de </w:t>
      </w:r>
      <w:r w:rsidR="00D54C6E" w:rsidRPr="00085B42">
        <w:rPr>
          <w:rFonts w:cstheme="minorHAnsi"/>
        </w:rPr>
        <w:t xml:space="preserve"> barrado cerâmico 10x10 </w:t>
      </w:r>
      <w:r w:rsidR="00CF0172" w:rsidRPr="00085B42">
        <w:rPr>
          <w:rFonts w:cstheme="minorHAnsi"/>
        </w:rPr>
        <w:t xml:space="preserve"> n</w:t>
      </w:r>
      <w:r w:rsidRPr="00085B42">
        <w:rPr>
          <w:rFonts w:cstheme="minorHAnsi"/>
        </w:rPr>
        <w:t>a</w:t>
      </w:r>
      <w:r w:rsidR="00CF0172" w:rsidRPr="00085B42">
        <w:rPr>
          <w:rFonts w:cstheme="minorHAnsi"/>
        </w:rPr>
        <w:t xml:space="preserve"> </w:t>
      </w:r>
      <w:r w:rsidR="000C5758" w:rsidRPr="00085B42">
        <w:rPr>
          <w:rFonts w:cstheme="minorHAnsi"/>
        </w:rPr>
        <w:t>cor verde</w:t>
      </w:r>
      <w:r w:rsidRPr="00085B42">
        <w:rPr>
          <w:rFonts w:cstheme="minorHAnsi"/>
        </w:rPr>
        <w:t xml:space="preserve"> </w:t>
      </w:r>
      <w:r w:rsidR="00F84331" w:rsidRPr="00085B42">
        <w:rPr>
          <w:rFonts w:cstheme="minorHAnsi"/>
        </w:rPr>
        <w:t>escuro</w:t>
      </w:r>
      <w:r w:rsidR="000C5758" w:rsidRPr="00085B42">
        <w:rPr>
          <w:rFonts w:cstheme="minorHAnsi"/>
        </w:rPr>
        <w:t xml:space="preserve"> e vermelha </w:t>
      </w:r>
      <w:r w:rsidRPr="00085B42">
        <w:rPr>
          <w:rFonts w:cstheme="minorHAnsi"/>
        </w:rPr>
        <w:t>conforme aplicações descritas no item. 4.7.2.3.:</w:t>
      </w:r>
      <w:r w:rsidRPr="00085B42">
        <w:rPr>
          <w:rFonts w:cstheme="minorHAnsi"/>
        </w:rPr>
        <w:br/>
      </w:r>
    </w:p>
    <w:p w:rsidR="00176738" w:rsidRPr="00085B42" w:rsidRDefault="00F21937" w:rsidP="008B5D2A">
      <w:pPr>
        <w:spacing w:after="0" w:line="240" w:lineRule="auto"/>
        <w:rPr>
          <w:rFonts w:cstheme="minorHAnsi"/>
        </w:rPr>
      </w:pPr>
      <w:r w:rsidRPr="00085B42">
        <w:rPr>
          <w:rFonts w:cstheme="minorHAnsi"/>
          <w:b/>
        </w:rPr>
        <w:t>4.7.2.2. Seqüência de execução</w:t>
      </w:r>
      <w:r w:rsidRPr="00085B42">
        <w:rPr>
          <w:rFonts w:cstheme="minorHAnsi"/>
        </w:rPr>
        <w:br/>
        <w:t xml:space="preserve">Ressalta-se a importância </w:t>
      </w:r>
      <w:r w:rsidR="00A4172D" w:rsidRPr="00085B42">
        <w:rPr>
          <w:rFonts w:cstheme="minorHAnsi"/>
        </w:rPr>
        <w:t>d</w:t>
      </w:r>
      <w:r w:rsidRPr="00085B42">
        <w:rPr>
          <w:rFonts w:cstheme="minorHAnsi"/>
        </w:rPr>
        <w:t>a limpeza da alvenaria, a remoção de</w:t>
      </w:r>
      <w:r w:rsidR="00A4172D" w:rsidRPr="00085B42">
        <w:rPr>
          <w:rFonts w:cstheme="minorHAnsi"/>
        </w:rPr>
        <w:t xml:space="preserve"> </w:t>
      </w:r>
      <w:r w:rsidRPr="00085B42">
        <w:rPr>
          <w:rFonts w:cstheme="minorHAnsi"/>
        </w:rPr>
        <w:t>eventuais saliências de argamassa das justas e o umedecimento da área a ser revestida.</w:t>
      </w:r>
      <w:r w:rsidRPr="00085B42">
        <w:rPr>
          <w:rFonts w:cstheme="minorHAnsi"/>
        </w:rPr>
        <w:br/>
        <w:t>As peças serão assentadas com argamassa industrial indicada para áreas</w:t>
      </w:r>
      <w:r w:rsidR="00A4172D" w:rsidRPr="00085B42">
        <w:rPr>
          <w:rFonts w:cstheme="minorHAnsi"/>
        </w:rPr>
        <w:t xml:space="preserve"> </w:t>
      </w:r>
      <w:r w:rsidRPr="00085B42">
        <w:rPr>
          <w:rFonts w:cstheme="minorHAnsi"/>
        </w:rPr>
        <w:t xml:space="preserve">externas, obedecendo rigorosamente </w:t>
      </w:r>
      <w:r w:rsidR="00A4172D" w:rsidRPr="00085B42">
        <w:rPr>
          <w:rFonts w:cstheme="minorHAnsi"/>
        </w:rPr>
        <w:t>à</w:t>
      </w:r>
      <w:r w:rsidRPr="00085B42">
        <w:rPr>
          <w:rFonts w:cstheme="minorHAnsi"/>
        </w:rPr>
        <w:t xml:space="preserve"> orientação do fabricante quanto à espessura das</w:t>
      </w:r>
      <w:r w:rsidR="00A4172D" w:rsidRPr="00085B42">
        <w:rPr>
          <w:rFonts w:cstheme="minorHAnsi"/>
        </w:rPr>
        <w:t xml:space="preserve"> </w:t>
      </w:r>
      <w:r w:rsidRPr="00085B42">
        <w:rPr>
          <w:rFonts w:cstheme="minorHAnsi"/>
        </w:rPr>
        <w:t>juntas, realizando o rejuntamento com rejunte epóxi, recomendado pelo fabricante.</w:t>
      </w:r>
    </w:p>
    <w:p w:rsidR="00AD5CD6" w:rsidRPr="00085B42" w:rsidRDefault="00AD5CD6" w:rsidP="00AD5CD6">
      <w:pPr>
        <w:spacing w:after="0" w:line="240" w:lineRule="auto"/>
        <w:ind w:firstLine="708"/>
        <w:rPr>
          <w:rFonts w:cstheme="minorHAnsi"/>
        </w:rPr>
      </w:pPr>
    </w:p>
    <w:p w:rsidR="00176738" w:rsidRPr="00085B42" w:rsidRDefault="00F21937" w:rsidP="008B5D2A">
      <w:pPr>
        <w:spacing w:after="0" w:line="240" w:lineRule="auto"/>
        <w:rPr>
          <w:rFonts w:cstheme="minorHAnsi"/>
        </w:rPr>
      </w:pPr>
      <w:r w:rsidRPr="00085B42">
        <w:rPr>
          <w:rFonts w:cstheme="minorHAnsi"/>
          <w:b/>
        </w:rPr>
        <w:t>4.7.2.3. Aplicação no Projeto e Referências com os Desenhos:</w:t>
      </w:r>
      <w:r w:rsidRPr="00085B42">
        <w:rPr>
          <w:rFonts w:cstheme="minorHAnsi"/>
        </w:rPr>
        <w:br/>
        <w:t xml:space="preserve">- Fachada - Barrado inferior - até a altura de </w:t>
      </w:r>
      <w:r w:rsidR="00F84331" w:rsidRPr="00085B42">
        <w:rPr>
          <w:rFonts w:cstheme="minorHAnsi"/>
        </w:rPr>
        <w:t>1</w:t>
      </w:r>
      <w:r w:rsidR="00A27284" w:rsidRPr="00085B42">
        <w:rPr>
          <w:rFonts w:cstheme="minorHAnsi"/>
        </w:rPr>
        <w:t>,35</w:t>
      </w:r>
      <w:r w:rsidRPr="00085B42">
        <w:rPr>
          <w:rFonts w:cstheme="minorHAnsi"/>
        </w:rPr>
        <w:t xml:space="preserve">m do piso – Cor </w:t>
      </w:r>
      <w:r w:rsidR="005326D0" w:rsidRPr="00085B42">
        <w:rPr>
          <w:rFonts w:cstheme="minorHAnsi"/>
        </w:rPr>
        <w:t>branco neve</w:t>
      </w:r>
      <w:r w:rsidR="00A27284" w:rsidRPr="00085B42">
        <w:rPr>
          <w:rFonts w:cstheme="minorHAnsi"/>
        </w:rPr>
        <w:t>;</w:t>
      </w:r>
      <w:r w:rsidRPr="00085B42">
        <w:rPr>
          <w:rFonts w:cstheme="minorHAnsi"/>
        </w:rPr>
        <w:br/>
      </w:r>
      <w:r w:rsidR="00F84331" w:rsidRPr="00085B42">
        <w:rPr>
          <w:rFonts w:cstheme="minorHAnsi"/>
        </w:rPr>
        <w:t>-</w:t>
      </w:r>
      <w:r w:rsidRPr="00085B42">
        <w:rPr>
          <w:rFonts w:cstheme="minorHAnsi"/>
        </w:rPr>
        <w:t xml:space="preserve">Uma fiada acima de </w:t>
      </w:r>
      <w:r w:rsidR="00A27284" w:rsidRPr="00085B42">
        <w:rPr>
          <w:rFonts w:cstheme="minorHAnsi"/>
        </w:rPr>
        <w:t>1,35</w:t>
      </w:r>
      <w:r w:rsidRPr="00085B42">
        <w:rPr>
          <w:rFonts w:cstheme="minorHAnsi"/>
        </w:rPr>
        <w:t>m, até a altura de 1,</w:t>
      </w:r>
      <w:r w:rsidR="00A27284" w:rsidRPr="00085B42">
        <w:rPr>
          <w:rFonts w:cstheme="minorHAnsi"/>
        </w:rPr>
        <w:t>45</w:t>
      </w:r>
      <w:r w:rsidRPr="00085B42">
        <w:rPr>
          <w:rFonts w:cstheme="minorHAnsi"/>
        </w:rPr>
        <w:t xml:space="preserve">m – Cor </w:t>
      </w:r>
      <w:r w:rsidR="00F84331" w:rsidRPr="00085B42">
        <w:rPr>
          <w:rFonts w:cstheme="minorHAnsi"/>
        </w:rPr>
        <w:t>verde escuro</w:t>
      </w:r>
      <w:r w:rsidR="005326D0" w:rsidRPr="00085B42">
        <w:rPr>
          <w:rFonts w:cstheme="minorHAnsi"/>
        </w:rPr>
        <w:t>;</w:t>
      </w:r>
      <w:r w:rsidRPr="00085B42">
        <w:rPr>
          <w:rFonts w:cstheme="minorHAnsi"/>
        </w:rPr>
        <w:br/>
      </w:r>
      <w:r w:rsidR="00F84331" w:rsidRPr="00085B42">
        <w:rPr>
          <w:rFonts w:cstheme="minorHAnsi"/>
        </w:rPr>
        <w:t>-Uma fiada acima de 1,</w:t>
      </w:r>
      <w:r w:rsidR="00A27284" w:rsidRPr="00085B42">
        <w:rPr>
          <w:rFonts w:cstheme="minorHAnsi"/>
        </w:rPr>
        <w:t>45</w:t>
      </w:r>
      <w:r w:rsidR="00F84331" w:rsidRPr="00085B42">
        <w:rPr>
          <w:rFonts w:cstheme="minorHAnsi"/>
        </w:rPr>
        <w:t>m, até a altura de 1,</w:t>
      </w:r>
      <w:r w:rsidR="00A27284" w:rsidRPr="00085B42">
        <w:rPr>
          <w:rFonts w:cstheme="minorHAnsi"/>
        </w:rPr>
        <w:t>55</w:t>
      </w:r>
      <w:r w:rsidR="00F84331" w:rsidRPr="00085B42">
        <w:rPr>
          <w:rFonts w:cstheme="minorHAnsi"/>
        </w:rPr>
        <w:t xml:space="preserve">m – Cor </w:t>
      </w:r>
      <w:r w:rsidR="00A27284" w:rsidRPr="00085B42">
        <w:rPr>
          <w:rFonts w:cstheme="minorHAnsi"/>
        </w:rPr>
        <w:t>vermelha.</w:t>
      </w:r>
      <w:r w:rsidR="00F84331" w:rsidRPr="00085B42">
        <w:rPr>
          <w:rFonts w:cstheme="minorHAnsi"/>
        </w:rPr>
        <w:br/>
      </w:r>
    </w:p>
    <w:p w:rsidR="00176738" w:rsidRPr="00085B42" w:rsidRDefault="00F21937" w:rsidP="008B5D2A">
      <w:pPr>
        <w:spacing w:after="0" w:line="240" w:lineRule="auto"/>
        <w:rPr>
          <w:rFonts w:cstheme="minorHAnsi"/>
          <w:i/>
          <w:iCs/>
        </w:rPr>
      </w:pPr>
      <w:r w:rsidRPr="00085B42">
        <w:rPr>
          <w:rFonts w:cstheme="minorHAnsi"/>
          <w:b/>
        </w:rPr>
        <w:t>4.7.2.4. Normas Técnicas relacionadas:</w:t>
      </w:r>
      <w:r w:rsidRPr="00085B42">
        <w:rPr>
          <w:rFonts w:cstheme="minorHAnsi"/>
        </w:rPr>
        <w:br/>
        <w:t xml:space="preserve">_ ABNT NBR 13755: </w:t>
      </w:r>
      <w:r w:rsidRPr="00085B42">
        <w:rPr>
          <w:rFonts w:cstheme="minorHAnsi"/>
          <w:i/>
          <w:iCs/>
        </w:rPr>
        <w:t>Revestimento de paredes externas e fachadas com placas</w:t>
      </w:r>
      <w:r w:rsidRPr="00085B42">
        <w:rPr>
          <w:rFonts w:cstheme="minorHAnsi"/>
        </w:rPr>
        <w:br/>
      </w:r>
      <w:r w:rsidRPr="00085B42">
        <w:rPr>
          <w:rFonts w:cstheme="minorHAnsi"/>
          <w:i/>
          <w:iCs/>
        </w:rPr>
        <w:t>cerâmicas e com utilização de argamassa colante – Procedimento;</w:t>
      </w:r>
    </w:p>
    <w:p w:rsidR="00AD5CD6" w:rsidRPr="00085B42" w:rsidRDefault="00AD5CD6" w:rsidP="00AD5CD6">
      <w:pPr>
        <w:spacing w:after="0" w:line="240" w:lineRule="auto"/>
        <w:rPr>
          <w:rFonts w:cstheme="minorHAnsi"/>
        </w:rPr>
      </w:pPr>
    </w:p>
    <w:p w:rsidR="00AD5CD6" w:rsidRPr="00085B42" w:rsidRDefault="00F21937" w:rsidP="00AD5CD6">
      <w:pPr>
        <w:spacing w:after="0" w:line="240" w:lineRule="auto"/>
        <w:rPr>
          <w:rFonts w:cstheme="minorHAnsi"/>
        </w:rPr>
      </w:pPr>
      <w:r w:rsidRPr="00085B42">
        <w:rPr>
          <w:rFonts w:cstheme="minorHAnsi"/>
          <w:b/>
          <w:bCs/>
        </w:rPr>
        <w:t>4.7.3. Paredes internas - áreas secas</w:t>
      </w:r>
    </w:p>
    <w:p w:rsidR="00F21937" w:rsidRPr="00085B42" w:rsidRDefault="00F21937" w:rsidP="008B5D2A">
      <w:pPr>
        <w:spacing w:after="0" w:line="240" w:lineRule="auto"/>
        <w:rPr>
          <w:rFonts w:cstheme="minorHAnsi"/>
        </w:rPr>
      </w:pPr>
      <w:r w:rsidRPr="00085B42">
        <w:rPr>
          <w:rFonts w:cstheme="minorHAnsi"/>
        </w:rPr>
        <w:t xml:space="preserve">Todas as paredes internas, devido </w:t>
      </w:r>
      <w:r w:rsidR="00A27284" w:rsidRPr="00085B42">
        <w:rPr>
          <w:rFonts w:cstheme="minorHAnsi"/>
        </w:rPr>
        <w:t>à</w:t>
      </w:r>
      <w:r w:rsidRPr="00085B42">
        <w:rPr>
          <w:rFonts w:cstheme="minorHAnsi"/>
        </w:rPr>
        <w:t xml:space="preserve"> facilidade de limpeza e maior durabilidade</w:t>
      </w:r>
      <w:r w:rsidR="00A27284" w:rsidRPr="00085B42">
        <w:rPr>
          <w:rFonts w:cstheme="minorHAnsi"/>
        </w:rPr>
        <w:t xml:space="preserve"> e proteção contra impactos causados por mesas e cadeiras a pintura</w:t>
      </w:r>
      <w:r w:rsidRPr="00085B42">
        <w:rPr>
          <w:rFonts w:cstheme="minorHAnsi"/>
        </w:rPr>
        <w:t>,</w:t>
      </w:r>
      <w:r w:rsidR="00A27284" w:rsidRPr="00085B42">
        <w:rPr>
          <w:rFonts w:cstheme="minorHAnsi"/>
        </w:rPr>
        <w:t xml:space="preserve"> </w:t>
      </w:r>
      <w:r w:rsidRPr="00085B42">
        <w:rPr>
          <w:rFonts w:cstheme="minorHAnsi"/>
        </w:rPr>
        <w:t xml:space="preserve">receberão revestimento cerâmico </w:t>
      </w:r>
      <w:r w:rsidR="008F198E" w:rsidRPr="00085B42">
        <w:rPr>
          <w:rFonts w:cstheme="minorHAnsi"/>
        </w:rPr>
        <w:t xml:space="preserve">(33x45 cm) </w:t>
      </w:r>
      <w:r w:rsidRPr="00085B42">
        <w:rPr>
          <w:rFonts w:cstheme="minorHAnsi"/>
        </w:rPr>
        <w:t xml:space="preserve">à altura de </w:t>
      </w:r>
      <w:r w:rsidR="008F198E" w:rsidRPr="00085B42">
        <w:rPr>
          <w:rFonts w:cstheme="minorHAnsi"/>
        </w:rPr>
        <w:t>1,35</w:t>
      </w:r>
      <w:r w:rsidRPr="00085B42">
        <w:rPr>
          <w:rFonts w:cstheme="minorHAnsi"/>
        </w:rPr>
        <w:t xml:space="preserve">m, sendo o acabamento </w:t>
      </w:r>
      <w:r w:rsidR="008F198E" w:rsidRPr="00085B42">
        <w:rPr>
          <w:rFonts w:cstheme="minorHAnsi"/>
        </w:rPr>
        <w:t>superior com uma fiada de revestimento cerâmico</w:t>
      </w:r>
      <w:r w:rsidRPr="00085B42">
        <w:rPr>
          <w:rFonts w:cstheme="minorHAnsi"/>
        </w:rPr>
        <w:t xml:space="preserve"> </w:t>
      </w:r>
      <w:r w:rsidR="008F198E" w:rsidRPr="00085B42">
        <w:rPr>
          <w:rFonts w:cstheme="minorHAnsi"/>
        </w:rPr>
        <w:t>(10x10cm) na cor verde escura</w:t>
      </w:r>
      <w:r w:rsidR="0054782D" w:rsidRPr="00085B42">
        <w:rPr>
          <w:rFonts w:cstheme="minorHAnsi"/>
        </w:rPr>
        <w:t xml:space="preserve"> ou vermelha</w:t>
      </w:r>
      <w:r w:rsidR="008F198E" w:rsidRPr="00085B42">
        <w:rPr>
          <w:rFonts w:cstheme="minorHAnsi"/>
        </w:rPr>
        <w:t xml:space="preserve"> </w:t>
      </w:r>
      <w:r w:rsidR="00A27284" w:rsidRPr="00085B42">
        <w:rPr>
          <w:rFonts w:cstheme="minorHAnsi"/>
        </w:rPr>
        <w:t>na altura acima de 1,35m</w:t>
      </w:r>
      <w:r w:rsidR="0054782D" w:rsidRPr="00085B42">
        <w:rPr>
          <w:rFonts w:cstheme="minorHAnsi"/>
        </w:rPr>
        <w:t>;</w:t>
      </w:r>
      <w:r w:rsidR="0025267F" w:rsidRPr="00085B42">
        <w:rPr>
          <w:rFonts w:cstheme="minorHAnsi"/>
        </w:rPr>
        <w:t xml:space="preserve"> </w:t>
      </w:r>
      <w:r w:rsidRPr="00085B42">
        <w:rPr>
          <w:rFonts w:cstheme="minorHAnsi"/>
        </w:rPr>
        <w:t xml:space="preserve">Acima do </w:t>
      </w:r>
      <w:r w:rsidR="00A27284" w:rsidRPr="00085B42">
        <w:rPr>
          <w:rFonts w:cstheme="minorHAnsi"/>
        </w:rPr>
        <w:t>revestimento cerâmico</w:t>
      </w:r>
      <w:r w:rsidRPr="00085B42">
        <w:rPr>
          <w:rFonts w:cstheme="minorHAnsi"/>
        </w:rPr>
        <w:t xml:space="preserve">, haverá pintura em tinta </w:t>
      </w:r>
      <w:r w:rsidR="00A27284" w:rsidRPr="00085B42">
        <w:rPr>
          <w:rFonts w:cstheme="minorHAnsi"/>
        </w:rPr>
        <w:t>Látex PVA</w:t>
      </w:r>
      <w:r w:rsidR="00957E16" w:rsidRPr="00085B42">
        <w:rPr>
          <w:rFonts w:cstheme="minorHAnsi"/>
        </w:rPr>
        <w:t xml:space="preserve"> </w:t>
      </w:r>
      <w:r w:rsidRPr="00085B42">
        <w:rPr>
          <w:rFonts w:cstheme="minorHAnsi"/>
        </w:rPr>
        <w:t>lavável sobre</w:t>
      </w:r>
      <w:r w:rsidR="00A27284" w:rsidRPr="00085B42">
        <w:rPr>
          <w:rFonts w:cstheme="minorHAnsi"/>
        </w:rPr>
        <w:t xml:space="preserve"> </w:t>
      </w:r>
      <w:r w:rsidRPr="00085B42">
        <w:rPr>
          <w:rFonts w:cstheme="minorHAnsi"/>
        </w:rPr>
        <w:t>massa corrida PVA.</w:t>
      </w:r>
    </w:p>
    <w:p w:rsidR="00176738" w:rsidRPr="00085B42" w:rsidRDefault="00176738" w:rsidP="00DA5D25">
      <w:pPr>
        <w:spacing w:after="0" w:line="240" w:lineRule="auto"/>
        <w:rPr>
          <w:rFonts w:cstheme="minorHAnsi"/>
        </w:rPr>
      </w:pPr>
    </w:p>
    <w:p w:rsidR="00176738" w:rsidRPr="00085B42" w:rsidRDefault="00F21937" w:rsidP="008B5D2A">
      <w:pPr>
        <w:spacing w:after="0" w:line="240" w:lineRule="auto"/>
        <w:rPr>
          <w:rFonts w:cstheme="minorHAnsi"/>
        </w:rPr>
      </w:pPr>
      <w:r w:rsidRPr="00085B42">
        <w:rPr>
          <w:rFonts w:cstheme="minorHAnsi"/>
          <w:b/>
        </w:rPr>
        <w:t>4.7.3.1. Caracterização e Dimensões dos Materiais:</w:t>
      </w:r>
      <w:r w:rsidRPr="00085B42">
        <w:rPr>
          <w:rFonts w:cstheme="minorHAnsi"/>
          <w:b/>
        </w:rPr>
        <w:br/>
        <w:t>Cerâmica (3</w:t>
      </w:r>
      <w:r w:rsidR="00A27284" w:rsidRPr="00085B42">
        <w:rPr>
          <w:rFonts w:cstheme="minorHAnsi"/>
          <w:b/>
        </w:rPr>
        <w:t>3</w:t>
      </w:r>
      <w:r w:rsidRPr="00085B42">
        <w:rPr>
          <w:rFonts w:cstheme="minorHAnsi"/>
          <w:b/>
        </w:rPr>
        <w:t>x4</w:t>
      </w:r>
      <w:r w:rsidR="00A27284" w:rsidRPr="00085B42">
        <w:rPr>
          <w:rFonts w:cstheme="minorHAnsi"/>
          <w:b/>
        </w:rPr>
        <w:t>5</w:t>
      </w:r>
      <w:r w:rsidRPr="00085B42">
        <w:rPr>
          <w:rFonts w:cstheme="minorHAnsi"/>
          <w:b/>
        </w:rPr>
        <w:t>cm):</w:t>
      </w:r>
      <w:r w:rsidRPr="00085B42">
        <w:rPr>
          <w:rFonts w:cstheme="minorHAnsi"/>
        </w:rPr>
        <w:br/>
        <w:t>- Revestimento em cerâmica 3</w:t>
      </w:r>
      <w:r w:rsidR="00A27284" w:rsidRPr="00085B42">
        <w:rPr>
          <w:rFonts w:cstheme="minorHAnsi"/>
        </w:rPr>
        <w:t>3</w:t>
      </w:r>
      <w:r w:rsidRPr="00085B42">
        <w:rPr>
          <w:rFonts w:cstheme="minorHAnsi"/>
        </w:rPr>
        <w:t>X4</w:t>
      </w:r>
      <w:r w:rsidR="00A27284" w:rsidRPr="00085B42">
        <w:rPr>
          <w:rFonts w:cstheme="minorHAnsi"/>
        </w:rPr>
        <w:t>5</w:t>
      </w:r>
      <w:r w:rsidR="0018095F" w:rsidRPr="00085B42">
        <w:rPr>
          <w:rFonts w:cstheme="minorHAnsi"/>
        </w:rPr>
        <w:t xml:space="preserve"> </w:t>
      </w:r>
      <w:r w:rsidR="00B67134" w:rsidRPr="00085B42">
        <w:rPr>
          <w:rFonts w:cstheme="minorHAnsi"/>
        </w:rPr>
        <w:t>cm,</w:t>
      </w:r>
      <w:r w:rsidRPr="00085B42">
        <w:rPr>
          <w:rFonts w:cstheme="minorHAnsi"/>
        </w:rPr>
        <w:t xml:space="preserve"> </w:t>
      </w:r>
      <w:r w:rsidR="0018095F" w:rsidRPr="00085B42">
        <w:rPr>
          <w:rFonts w:cstheme="minorHAnsi"/>
        </w:rPr>
        <w:t>branca</w:t>
      </w:r>
      <w:r w:rsidRPr="00085B42">
        <w:rPr>
          <w:rFonts w:cstheme="minorHAnsi"/>
        </w:rPr>
        <w:t xml:space="preserve">, do piso até a altura de </w:t>
      </w:r>
      <w:r w:rsidR="00A27284" w:rsidRPr="00085B42">
        <w:rPr>
          <w:rFonts w:cstheme="minorHAnsi"/>
        </w:rPr>
        <w:t>1,35</w:t>
      </w:r>
      <w:r w:rsidRPr="00085B42">
        <w:rPr>
          <w:rFonts w:cstheme="minorHAnsi"/>
        </w:rPr>
        <w:t>m.</w:t>
      </w:r>
      <w:r w:rsidRPr="00085B42">
        <w:rPr>
          <w:rFonts w:cstheme="minorHAnsi"/>
        </w:rPr>
        <w:br/>
      </w:r>
      <w:r w:rsidRPr="00085B42">
        <w:rPr>
          <w:rFonts w:cstheme="minorHAnsi"/>
        </w:rPr>
        <w:lastRenderedPageBreak/>
        <w:t>- Será utilizado rejuntamento epóxi cinza platina com especificação indicada pelo</w:t>
      </w:r>
      <w:r w:rsidRPr="00085B42">
        <w:rPr>
          <w:rFonts w:cstheme="minorHAnsi"/>
        </w:rPr>
        <w:br/>
        <w:t>modelo referência.</w:t>
      </w:r>
      <w:r w:rsidRPr="00085B42">
        <w:rPr>
          <w:rFonts w:cstheme="minorHAnsi"/>
        </w:rPr>
        <w:br/>
        <w:t xml:space="preserve">- </w:t>
      </w:r>
      <w:r w:rsidR="00B67134" w:rsidRPr="00085B42">
        <w:rPr>
          <w:rFonts w:cstheme="minorHAnsi"/>
        </w:rPr>
        <w:t xml:space="preserve">Largura 33 cm x </w:t>
      </w:r>
      <w:r w:rsidRPr="00085B42">
        <w:rPr>
          <w:rFonts w:cstheme="minorHAnsi"/>
        </w:rPr>
        <w:t xml:space="preserve">Comprimento </w:t>
      </w:r>
      <w:r w:rsidR="00B67134" w:rsidRPr="00085B42">
        <w:rPr>
          <w:rFonts w:cstheme="minorHAnsi"/>
        </w:rPr>
        <w:t>45 cm.</w:t>
      </w:r>
      <w:r w:rsidRPr="00085B42">
        <w:rPr>
          <w:rFonts w:cstheme="minorHAnsi"/>
        </w:rPr>
        <w:br/>
      </w:r>
      <w:r w:rsidRPr="00085B42">
        <w:rPr>
          <w:rFonts w:cstheme="minorHAnsi"/>
          <w:b/>
        </w:rPr>
        <w:t xml:space="preserve">Faixa de </w:t>
      </w:r>
      <w:r w:rsidR="00B67134" w:rsidRPr="00085B42">
        <w:rPr>
          <w:rFonts w:cstheme="minorHAnsi"/>
          <w:b/>
        </w:rPr>
        <w:t>cerâmica</w:t>
      </w:r>
      <w:r w:rsidRPr="00085B42">
        <w:rPr>
          <w:rFonts w:cstheme="minorHAnsi"/>
          <w:b/>
        </w:rPr>
        <w:t xml:space="preserve"> (10</w:t>
      </w:r>
      <w:r w:rsidR="00B67134" w:rsidRPr="00085B42">
        <w:rPr>
          <w:rFonts w:cstheme="minorHAnsi"/>
          <w:b/>
        </w:rPr>
        <w:t>x 10 cm</w:t>
      </w:r>
      <w:r w:rsidRPr="00085B42">
        <w:rPr>
          <w:rFonts w:cstheme="minorHAnsi"/>
          <w:b/>
        </w:rPr>
        <w:t>):</w:t>
      </w:r>
      <w:r w:rsidRPr="00085B42">
        <w:rPr>
          <w:rFonts w:cstheme="minorHAnsi"/>
        </w:rPr>
        <w:br/>
        <w:t xml:space="preserve">- </w:t>
      </w:r>
      <w:r w:rsidR="0025267F" w:rsidRPr="00085B42">
        <w:rPr>
          <w:rFonts w:cstheme="minorHAnsi"/>
        </w:rPr>
        <w:t>Cerâmica 10x 10 na cor verde escura ou vermelha, que será assentada acima do revestimento cerâmico</w:t>
      </w:r>
      <w:r w:rsidRPr="00085B42">
        <w:rPr>
          <w:rFonts w:cstheme="minorHAnsi"/>
        </w:rPr>
        <w:t xml:space="preserve"> (altura de </w:t>
      </w:r>
      <w:r w:rsidR="00C91A69" w:rsidRPr="00085B42">
        <w:rPr>
          <w:rFonts w:cstheme="minorHAnsi"/>
        </w:rPr>
        <w:t>1.35</w:t>
      </w:r>
      <w:r w:rsidRPr="00085B42">
        <w:rPr>
          <w:rFonts w:cstheme="minorHAnsi"/>
        </w:rPr>
        <w:t>m)</w:t>
      </w:r>
      <w:r w:rsidR="00C91A69" w:rsidRPr="00085B42">
        <w:rPr>
          <w:rFonts w:cstheme="minorHAnsi"/>
        </w:rPr>
        <w:t>;</w:t>
      </w:r>
      <w:r w:rsidRPr="00085B42">
        <w:rPr>
          <w:rFonts w:cstheme="minorHAnsi"/>
        </w:rPr>
        <w:br/>
      </w:r>
      <w:r w:rsidRPr="00085B42">
        <w:rPr>
          <w:rFonts w:cstheme="minorHAnsi"/>
          <w:b/>
        </w:rPr>
        <w:t>Pintura:</w:t>
      </w:r>
      <w:r w:rsidRPr="00085B42">
        <w:rPr>
          <w:rFonts w:cstheme="minorHAnsi"/>
        </w:rPr>
        <w:br/>
        <w:t xml:space="preserve">- Acima </w:t>
      </w:r>
      <w:r w:rsidR="00C91A69" w:rsidRPr="00085B42">
        <w:rPr>
          <w:rFonts w:cstheme="minorHAnsi"/>
        </w:rPr>
        <w:t>da</w:t>
      </w:r>
      <w:proofErr w:type="gramStart"/>
      <w:r w:rsidR="00C91A69" w:rsidRPr="00085B42">
        <w:rPr>
          <w:rFonts w:cstheme="minorHAnsi"/>
        </w:rPr>
        <w:t xml:space="preserve">  </w:t>
      </w:r>
      <w:proofErr w:type="gramEnd"/>
      <w:r w:rsidR="00C91A69" w:rsidRPr="00085B42">
        <w:rPr>
          <w:rFonts w:cstheme="minorHAnsi"/>
        </w:rPr>
        <w:t xml:space="preserve">fiada de cerâmica ( verde escuro </w:t>
      </w:r>
      <w:r w:rsidR="000E52CA" w:rsidRPr="00085B42">
        <w:rPr>
          <w:rFonts w:cstheme="minorHAnsi"/>
        </w:rPr>
        <w:t>ou</w:t>
      </w:r>
      <w:r w:rsidR="00C91A69" w:rsidRPr="00085B42">
        <w:rPr>
          <w:rFonts w:cstheme="minorHAnsi"/>
        </w:rPr>
        <w:t xml:space="preserve"> vermelha) na </w:t>
      </w:r>
      <w:r w:rsidRPr="00085B42">
        <w:rPr>
          <w:rFonts w:cstheme="minorHAnsi"/>
        </w:rPr>
        <w:t>altura de 1,</w:t>
      </w:r>
      <w:r w:rsidR="00087B11" w:rsidRPr="00085B42">
        <w:rPr>
          <w:rFonts w:cstheme="minorHAnsi"/>
        </w:rPr>
        <w:t>4</w:t>
      </w:r>
      <w:r w:rsidR="00C91A69" w:rsidRPr="00085B42">
        <w:rPr>
          <w:rFonts w:cstheme="minorHAnsi"/>
        </w:rPr>
        <w:t>5</w:t>
      </w:r>
      <w:r w:rsidRPr="00085B42">
        <w:rPr>
          <w:rFonts w:cstheme="minorHAnsi"/>
        </w:rPr>
        <w:t>m</w:t>
      </w:r>
      <w:r w:rsidR="0018095F" w:rsidRPr="00085B42">
        <w:rPr>
          <w:rFonts w:cstheme="minorHAnsi"/>
        </w:rPr>
        <w:t>,</w:t>
      </w:r>
      <w:r w:rsidRPr="00085B42">
        <w:rPr>
          <w:rFonts w:cstheme="minorHAnsi"/>
        </w:rPr>
        <w:t xml:space="preserve"> as paredes deverão ser pintadas,</w:t>
      </w:r>
      <w:r w:rsidR="00C91A69" w:rsidRPr="00085B42">
        <w:rPr>
          <w:rFonts w:cstheme="minorHAnsi"/>
        </w:rPr>
        <w:t xml:space="preserve"> </w:t>
      </w:r>
      <w:r w:rsidRPr="00085B42">
        <w:rPr>
          <w:rFonts w:cstheme="minorHAnsi"/>
        </w:rPr>
        <w:t xml:space="preserve">com tinta </w:t>
      </w:r>
      <w:r w:rsidR="00C91A69" w:rsidRPr="00085B42">
        <w:rPr>
          <w:rFonts w:cstheme="minorHAnsi"/>
        </w:rPr>
        <w:t>Látex PVA  lavável</w:t>
      </w:r>
      <w:r w:rsidRPr="00085B42">
        <w:rPr>
          <w:rFonts w:cstheme="minorHAnsi"/>
        </w:rPr>
        <w:t>, cor</w:t>
      </w:r>
      <w:r w:rsidR="00C91A69" w:rsidRPr="00085B42">
        <w:rPr>
          <w:rFonts w:cstheme="minorHAnsi"/>
        </w:rPr>
        <w:t xml:space="preserve"> </w:t>
      </w:r>
      <w:r w:rsidR="0018095F" w:rsidRPr="00085B42">
        <w:rPr>
          <w:rFonts w:cstheme="minorHAnsi"/>
        </w:rPr>
        <w:t>Branco Neve</w:t>
      </w:r>
      <w:r w:rsidR="00C91A69" w:rsidRPr="00085B42">
        <w:rPr>
          <w:rFonts w:cstheme="minorHAnsi"/>
        </w:rPr>
        <w:t>.</w:t>
      </w:r>
      <w:r w:rsidRPr="00085B42">
        <w:rPr>
          <w:rFonts w:cstheme="minorHAnsi"/>
        </w:rPr>
        <w:t xml:space="preserve"> </w:t>
      </w:r>
      <w:r w:rsidRPr="00085B42">
        <w:rPr>
          <w:rFonts w:cstheme="minorHAnsi"/>
        </w:rPr>
        <w:br/>
      </w:r>
      <w:r w:rsidRPr="00085B42">
        <w:rPr>
          <w:rFonts w:cstheme="minorHAnsi"/>
          <w:b/>
        </w:rPr>
        <w:t>4.7.3.2. Aplicação no Projeto e Referencias com os Desenhos:</w:t>
      </w:r>
      <w:r w:rsidRPr="00085B42">
        <w:rPr>
          <w:rFonts w:cstheme="minorHAnsi"/>
        </w:rPr>
        <w:br/>
        <w:t xml:space="preserve">- Todas as paredes internas dos ambientes secos (salas </w:t>
      </w:r>
      <w:r w:rsidR="00087B11" w:rsidRPr="00085B42">
        <w:rPr>
          <w:rFonts w:cstheme="minorHAnsi"/>
        </w:rPr>
        <w:t>anexas</w:t>
      </w:r>
      <w:r w:rsidR="00957E16" w:rsidRPr="00085B42">
        <w:rPr>
          <w:rFonts w:cstheme="minorHAnsi"/>
        </w:rPr>
        <w:t xml:space="preserve"> e varanda</w:t>
      </w:r>
      <w:proofErr w:type="gramStart"/>
      <w:r w:rsidRPr="00085B42">
        <w:rPr>
          <w:rFonts w:cstheme="minorHAnsi"/>
        </w:rPr>
        <w:t>)</w:t>
      </w:r>
      <w:proofErr w:type="gramEnd"/>
      <w:r w:rsidRPr="00085B42">
        <w:rPr>
          <w:rFonts w:cstheme="minorHAnsi"/>
        </w:rPr>
        <w:br/>
        <w:t xml:space="preserve">- Referências: </w:t>
      </w:r>
      <w:r w:rsidR="00C91A69" w:rsidRPr="00085B42">
        <w:rPr>
          <w:rFonts w:cstheme="minorHAnsi"/>
          <w:b/>
          <w:bCs/>
        </w:rPr>
        <w:t xml:space="preserve"> </w:t>
      </w:r>
      <w:r w:rsidRPr="00085B42">
        <w:rPr>
          <w:rFonts w:cstheme="minorHAnsi"/>
        </w:rPr>
        <w:t xml:space="preserve">- Planta Baixa </w:t>
      </w:r>
      <w:r w:rsidR="00176738" w:rsidRPr="00085B42">
        <w:rPr>
          <w:rFonts w:cstheme="minorHAnsi"/>
        </w:rPr>
        <w:t>–</w:t>
      </w:r>
      <w:r w:rsidRPr="00085B42">
        <w:rPr>
          <w:rFonts w:cstheme="minorHAnsi"/>
        </w:rPr>
        <w:t xml:space="preserve"> Cortes</w:t>
      </w:r>
      <w:r w:rsidR="00957E16" w:rsidRPr="00085B42">
        <w:rPr>
          <w:rFonts w:cstheme="minorHAnsi"/>
        </w:rPr>
        <w:t xml:space="preserve"> CC’ E DD'</w:t>
      </w:r>
    </w:p>
    <w:p w:rsidR="00F447DA" w:rsidRPr="00085B42" w:rsidRDefault="00F447DA" w:rsidP="00F447DA">
      <w:pPr>
        <w:spacing w:after="0" w:line="240" w:lineRule="auto"/>
        <w:rPr>
          <w:rFonts w:cstheme="minorHAnsi"/>
        </w:rPr>
      </w:pPr>
    </w:p>
    <w:p w:rsidR="00176738" w:rsidRPr="00085B42" w:rsidRDefault="00F21937" w:rsidP="00F447DA">
      <w:pPr>
        <w:spacing w:after="0" w:line="240" w:lineRule="auto"/>
        <w:rPr>
          <w:rFonts w:cstheme="minorHAnsi"/>
          <w:b/>
          <w:bCs/>
        </w:rPr>
      </w:pPr>
      <w:r w:rsidRPr="00085B42">
        <w:rPr>
          <w:rFonts w:cstheme="minorHAnsi"/>
          <w:b/>
          <w:bCs/>
        </w:rPr>
        <w:t>4.7.</w:t>
      </w:r>
      <w:r w:rsidR="004A4FFA" w:rsidRPr="00085B42">
        <w:rPr>
          <w:rFonts w:cstheme="minorHAnsi"/>
          <w:b/>
          <w:bCs/>
        </w:rPr>
        <w:t>4</w:t>
      </w:r>
      <w:r w:rsidRPr="00085B42">
        <w:rPr>
          <w:rFonts w:cstheme="minorHAnsi"/>
          <w:b/>
          <w:bCs/>
        </w:rPr>
        <w:t xml:space="preserve">. Piso em Cerâmica </w:t>
      </w:r>
      <w:proofErr w:type="spellStart"/>
      <w:r w:rsidR="006B6FCE" w:rsidRPr="00085B42">
        <w:rPr>
          <w:rFonts w:cstheme="minorHAnsi"/>
          <w:b/>
          <w:bCs/>
        </w:rPr>
        <w:t>Granilite</w:t>
      </w:r>
      <w:proofErr w:type="spellEnd"/>
      <w:r w:rsidR="006B6FCE" w:rsidRPr="00085B42">
        <w:rPr>
          <w:rFonts w:cstheme="minorHAnsi"/>
          <w:b/>
          <w:bCs/>
        </w:rPr>
        <w:t xml:space="preserve"> </w:t>
      </w:r>
      <w:proofErr w:type="spellStart"/>
      <w:r w:rsidR="006B6FCE" w:rsidRPr="00085B42">
        <w:rPr>
          <w:rFonts w:cstheme="minorHAnsi"/>
          <w:b/>
          <w:bCs/>
        </w:rPr>
        <w:t>Mamorite</w:t>
      </w:r>
      <w:proofErr w:type="spellEnd"/>
      <w:r w:rsidR="006B6FCE" w:rsidRPr="00085B42">
        <w:rPr>
          <w:rFonts w:cstheme="minorHAnsi"/>
          <w:b/>
          <w:bCs/>
        </w:rPr>
        <w:t xml:space="preserve"> ou </w:t>
      </w:r>
      <w:proofErr w:type="spellStart"/>
      <w:r w:rsidR="006B6FCE" w:rsidRPr="00085B42">
        <w:rPr>
          <w:rFonts w:cstheme="minorHAnsi"/>
          <w:b/>
          <w:bCs/>
        </w:rPr>
        <w:t>Grantina</w:t>
      </w:r>
      <w:proofErr w:type="spellEnd"/>
      <w:r w:rsidR="00B67134" w:rsidRPr="00085B42">
        <w:rPr>
          <w:rFonts w:cstheme="minorHAnsi"/>
          <w:b/>
          <w:bCs/>
        </w:rPr>
        <w:t xml:space="preserve"> (1x1 m)</w:t>
      </w:r>
    </w:p>
    <w:p w:rsidR="00F447DA" w:rsidRPr="00085B42" w:rsidRDefault="00F21937" w:rsidP="008B5D2A">
      <w:pPr>
        <w:spacing w:after="0" w:line="240" w:lineRule="auto"/>
        <w:rPr>
          <w:rFonts w:cstheme="minorHAnsi"/>
          <w:b/>
        </w:rPr>
      </w:pPr>
      <w:r w:rsidRPr="00085B42">
        <w:rPr>
          <w:rFonts w:cstheme="minorHAnsi"/>
          <w:b/>
        </w:rPr>
        <w:br/>
        <w:t>4.7.</w:t>
      </w:r>
      <w:r w:rsidR="004A4FFA" w:rsidRPr="00085B42">
        <w:rPr>
          <w:rFonts w:cstheme="minorHAnsi"/>
          <w:b/>
        </w:rPr>
        <w:t>4</w:t>
      </w:r>
      <w:r w:rsidRPr="00085B42">
        <w:rPr>
          <w:rFonts w:cstheme="minorHAnsi"/>
          <w:b/>
        </w:rPr>
        <w:t>.1. Caracterização e Dimensões do Material:</w:t>
      </w:r>
    </w:p>
    <w:p w:rsidR="00F447DA" w:rsidRPr="00085B42" w:rsidRDefault="00F21937" w:rsidP="008B5D2A">
      <w:pPr>
        <w:spacing w:after="0" w:line="240" w:lineRule="auto"/>
        <w:rPr>
          <w:rFonts w:cstheme="minorHAnsi"/>
          <w:b/>
        </w:rPr>
      </w:pPr>
      <w:r w:rsidRPr="00085B42">
        <w:rPr>
          <w:rFonts w:cstheme="minorHAnsi"/>
        </w:rPr>
        <w:t xml:space="preserve">- Pavimentação em piso </w:t>
      </w:r>
      <w:proofErr w:type="spellStart"/>
      <w:proofErr w:type="gramStart"/>
      <w:r w:rsidR="006B6FCE" w:rsidRPr="00085B42">
        <w:rPr>
          <w:rFonts w:cstheme="minorHAnsi"/>
        </w:rPr>
        <w:t>Granilite</w:t>
      </w:r>
      <w:proofErr w:type="spellEnd"/>
      <w:r w:rsidR="006B6FCE" w:rsidRPr="00085B42">
        <w:rPr>
          <w:rFonts w:cstheme="minorHAnsi"/>
        </w:rPr>
        <w:t xml:space="preserve"> ,</w:t>
      </w:r>
      <w:proofErr w:type="gramEnd"/>
      <w:r w:rsidR="006B6FCE" w:rsidRPr="00085B42">
        <w:rPr>
          <w:rFonts w:cstheme="minorHAnsi"/>
        </w:rPr>
        <w:t xml:space="preserve"> </w:t>
      </w:r>
      <w:proofErr w:type="spellStart"/>
      <w:r w:rsidR="006B6FCE" w:rsidRPr="00085B42">
        <w:rPr>
          <w:rFonts w:cstheme="minorHAnsi"/>
        </w:rPr>
        <w:t>marmorite</w:t>
      </w:r>
      <w:proofErr w:type="spellEnd"/>
      <w:r w:rsidR="006B6FCE" w:rsidRPr="00085B42">
        <w:rPr>
          <w:rFonts w:cstheme="minorHAnsi"/>
        </w:rPr>
        <w:t xml:space="preserve"> ou </w:t>
      </w:r>
      <w:proofErr w:type="spellStart"/>
      <w:r w:rsidR="006B6FCE" w:rsidRPr="00085B42">
        <w:rPr>
          <w:rFonts w:cstheme="minorHAnsi"/>
        </w:rPr>
        <w:t>Grantina</w:t>
      </w:r>
      <w:proofErr w:type="spellEnd"/>
      <w:r w:rsidR="006B6FCE" w:rsidRPr="00085B42">
        <w:rPr>
          <w:rFonts w:cstheme="minorHAnsi"/>
        </w:rPr>
        <w:t xml:space="preserve"> com espessura de 8mm</w:t>
      </w:r>
      <w:r w:rsidRPr="00085B42">
        <w:rPr>
          <w:rFonts w:cstheme="minorHAnsi"/>
        </w:rPr>
        <w:t>;</w:t>
      </w:r>
      <w:r w:rsidRPr="00085B42">
        <w:rPr>
          <w:rFonts w:cstheme="minorHAnsi"/>
        </w:rPr>
        <w:br/>
      </w:r>
      <w:r w:rsidRPr="00085B42">
        <w:rPr>
          <w:rFonts w:cstheme="minorHAnsi"/>
          <w:b/>
        </w:rPr>
        <w:t>4.7.</w:t>
      </w:r>
      <w:r w:rsidR="004A4FFA" w:rsidRPr="00085B42">
        <w:rPr>
          <w:rFonts w:cstheme="minorHAnsi"/>
          <w:b/>
        </w:rPr>
        <w:t>4</w:t>
      </w:r>
      <w:r w:rsidRPr="00085B42">
        <w:rPr>
          <w:rFonts w:cstheme="minorHAnsi"/>
          <w:b/>
        </w:rPr>
        <w:t>.2. Seqüência de execução:</w:t>
      </w:r>
    </w:p>
    <w:p w:rsidR="005326D0" w:rsidRPr="00085B42" w:rsidRDefault="006B6FCE" w:rsidP="008B5D2A">
      <w:pPr>
        <w:spacing w:after="0" w:line="240" w:lineRule="auto"/>
        <w:rPr>
          <w:rFonts w:cstheme="minorHAnsi"/>
        </w:rPr>
      </w:pPr>
      <w:r w:rsidRPr="00085B42">
        <w:rPr>
          <w:rFonts w:cstheme="minorHAnsi"/>
        </w:rPr>
        <w:t>-Regularização e compactação de subleito com 20 cm de espessura;</w:t>
      </w:r>
    </w:p>
    <w:p w:rsidR="005326D0" w:rsidRPr="00085B42" w:rsidRDefault="005326D0" w:rsidP="008B5D2A">
      <w:pPr>
        <w:spacing w:after="0" w:line="240" w:lineRule="auto"/>
        <w:rPr>
          <w:rFonts w:cstheme="minorHAnsi"/>
        </w:rPr>
      </w:pPr>
      <w:r w:rsidRPr="00085B42">
        <w:rPr>
          <w:rFonts w:cstheme="minorHAnsi"/>
        </w:rPr>
        <w:t>- Lastro de concreto E= 5 cm com preparo mecânico;</w:t>
      </w:r>
    </w:p>
    <w:p w:rsidR="005326D0" w:rsidRPr="00085B42" w:rsidRDefault="005326D0" w:rsidP="008B5D2A">
      <w:pPr>
        <w:spacing w:after="0" w:line="240" w:lineRule="auto"/>
        <w:rPr>
          <w:rFonts w:cstheme="minorHAnsi"/>
        </w:rPr>
      </w:pPr>
      <w:r w:rsidRPr="00085B42">
        <w:rPr>
          <w:rFonts w:cstheme="minorHAnsi"/>
        </w:rPr>
        <w:t>-</w:t>
      </w:r>
      <w:proofErr w:type="spellStart"/>
      <w:r w:rsidR="00B67134" w:rsidRPr="00085B42">
        <w:rPr>
          <w:rFonts w:cstheme="minorHAnsi"/>
        </w:rPr>
        <w:t>Contrapiso</w:t>
      </w:r>
      <w:proofErr w:type="spellEnd"/>
      <w:r w:rsidR="00B67134" w:rsidRPr="00085B42">
        <w:rPr>
          <w:rFonts w:cstheme="minorHAnsi"/>
        </w:rPr>
        <w:t xml:space="preserve"> em argamassa traço 1:4 (cimento e areia), com preparo mecânico com betoneira, aplicado em áreas secas</w:t>
      </w:r>
      <w:r w:rsidR="00B80A19" w:rsidRPr="00085B42">
        <w:rPr>
          <w:rFonts w:cstheme="minorHAnsi"/>
        </w:rPr>
        <w:t xml:space="preserve"> </w:t>
      </w:r>
      <w:r w:rsidR="006D674D" w:rsidRPr="00085B42">
        <w:rPr>
          <w:rFonts w:cstheme="minorHAnsi"/>
        </w:rPr>
        <w:t xml:space="preserve">com espessura de </w:t>
      </w:r>
      <w:proofErr w:type="gramStart"/>
      <w:r w:rsidR="006D674D" w:rsidRPr="00085B42">
        <w:rPr>
          <w:rFonts w:cstheme="minorHAnsi"/>
        </w:rPr>
        <w:t>2</w:t>
      </w:r>
      <w:proofErr w:type="gramEnd"/>
      <w:r w:rsidR="006D674D" w:rsidRPr="00085B42">
        <w:rPr>
          <w:rFonts w:cstheme="minorHAnsi"/>
        </w:rPr>
        <w:t xml:space="preserve"> cm;</w:t>
      </w:r>
    </w:p>
    <w:p w:rsidR="00F21937" w:rsidRPr="00085B42" w:rsidRDefault="006B6FCE" w:rsidP="008B5D2A">
      <w:pPr>
        <w:spacing w:after="0" w:line="240" w:lineRule="auto"/>
        <w:rPr>
          <w:rFonts w:cstheme="minorHAnsi"/>
          <w:b/>
        </w:rPr>
      </w:pPr>
      <w:r w:rsidRPr="00085B42">
        <w:rPr>
          <w:rFonts w:cstheme="minorHAnsi"/>
        </w:rPr>
        <w:t xml:space="preserve"> -</w:t>
      </w:r>
      <w:r w:rsidR="00F21937" w:rsidRPr="00085B42">
        <w:rPr>
          <w:rFonts w:cstheme="minorHAnsi"/>
        </w:rPr>
        <w:t>O piso revestido</w:t>
      </w:r>
      <w:r w:rsidRPr="00085B42">
        <w:rPr>
          <w:rFonts w:cstheme="minorHAnsi"/>
        </w:rPr>
        <w:t xml:space="preserve"> </w:t>
      </w:r>
      <w:proofErr w:type="spellStart"/>
      <w:r w:rsidRPr="00085B42">
        <w:rPr>
          <w:rFonts w:cstheme="minorHAnsi"/>
        </w:rPr>
        <w:t>Granilite</w:t>
      </w:r>
      <w:proofErr w:type="spellEnd"/>
      <w:r w:rsidRPr="00085B42">
        <w:rPr>
          <w:rFonts w:cstheme="minorHAnsi"/>
        </w:rPr>
        <w:t xml:space="preserve">, </w:t>
      </w:r>
      <w:proofErr w:type="spellStart"/>
      <w:r w:rsidRPr="00085B42">
        <w:rPr>
          <w:rFonts w:cstheme="minorHAnsi"/>
        </w:rPr>
        <w:t>marmorite</w:t>
      </w:r>
      <w:proofErr w:type="spellEnd"/>
      <w:r w:rsidRPr="00085B42">
        <w:rPr>
          <w:rFonts w:cstheme="minorHAnsi"/>
        </w:rPr>
        <w:t xml:space="preserve"> ou </w:t>
      </w:r>
      <w:proofErr w:type="spellStart"/>
      <w:r w:rsidRPr="00085B42">
        <w:rPr>
          <w:rFonts w:cstheme="minorHAnsi"/>
        </w:rPr>
        <w:t>Grantina</w:t>
      </w:r>
      <w:proofErr w:type="spellEnd"/>
      <w:r w:rsidRPr="00085B42">
        <w:rPr>
          <w:rFonts w:cstheme="minorHAnsi"/>
        </w:rPr>
        <w:t xml:space="preserve"> com</w:t>
      </w:r>
      <w:r w:rsidR="00F21937" w:rsidRPr="00085B42">
        <w:rPr>
          <w:rFonts w:cstheme="minorHAnsi"/>
        </w:rPr>
        <w:t xml:space="preserve"> </w:t>
      </w:r>
      <w:r w:rsidRPr="00085B42">
        <w:rPr>
          <w:rFonts w:cstheme="minorHAnsi"/>
        </w:rPr>
        <w:t>juntas de dilatação plástica</w:t>
      </w:r>
      <w:r w:rsidR="005326D0" w:rsidRPr="00085B42">
        <w:rPr>
          <w:rFonts w:cstheme="minorHAnsi"/>
        </w:rPr>
        <w:t xml:space="preserve"> com panos mínimos de 1x1 m</w:t>
      </w:r>
      <w:r w:rsidRPr="00085B42">
        <w:rPr>
          <w:rFonts w:cstheme="minorHAnsi"/>
        </w:rPr>
        <w:t>.</w:t>
      </w:r>
      <w:r w:rsidR="00F21937" w:rsidRPr="00085B42">
        <w:rPr>
          <w:rFonts w:cstheme="minorHAnsi"/>
        </w:rPr>
        <w:br/>
      </w:r>
      <w:r w:rsidR="00F21937" w:rsidRPr="00085B42">
        <w:rPr>
          <w:rFonts w:cstheme="minorHAnsi"/>
          <w:b/>
        </w:rPr>
        <w:t>4.7.</w:t>
      </w:r>
      <w:r w:rsidR="004A4FFA" w:rsidRPr="00085B42">
        <w:rPr>
          <w:rFonts w:cstheme="minorHAnsi"/>
          <w:b/>
        </w:rPr>
        <w:t>4</w:t>
      </w:r>
      <w:r w:rsidR="00F21937" w:rsidRPr="00085B42">
        <w:rPr>
          <w:rFonts w:cstheme="minorHAnsi"/>
          <w:b/>
        </w:rPr>
        <w:t>.3. Conexões e interfaces com os demais elementos construtivos:</w:t>
      </w:r>
    </w:p>
    <w:p w:rsidR="00176738" w:rsidRPr="00085B42" w:rsidRDefault="00F21937" w:rsidP="008B5D2A">
      <w:pPr>
        <w:spacing w:after="0" w:line="240" w:lineRule="auto"/>
        <w:rPr>
          <w:rFonts w:cstheme="minorHAnsi"/>
        </w:rPr>
      </w:pPr>
      <w:r w:rsidRPr="00085B42">
        <w:rPr>
          <w:rFonts w:cstheme="minorHAnsi"/>
        </w:rPr>
        <w:t>As peças cerâmicas serão assentadas com argamassa industrial adequada para o</w:t>
      </w:r>
      <w:r w:rsidRPr="00085B42">
        <w:rPr>
          <w:rFonts w:cstheme="minorHAnsi"/>
        </w:rPr>
        <w:br/>
        <w:t xml:space="preserve">assentamento de cerâmica, sobre </w:t>
      </w:r>
      <w:proofErr w:type="spellStart"/>
      <w:r w:rsidRPr="00085B42">
        <w:rPr>
          <w:rFonts w:cstheme="minorHAnsi"/>
        </w:rPr>
        <w:t>contrapiso</w:t>
      </w:r>
      <w:proofErr w:type="spellEnd"/>
      <w:r w:rsidRPr="00085B42">
        <w:rPr>
          <w:rFonts w:cstheme="minorHAnsi"/>
        </w:rPr>
        <w:t xml:space="preserve"> de concreto. </w:t>
      </w:r>
    </w:p>
    <w:p w:rsidR="00957E16" w:rsidRPr="00085B42" w:rsidRDefault="00F21937" w:rsidP="008B5D2A">
      <w:pPr>
        <w:spacing w:after="0" w:line="240" w:lineRule="auto"/>
        <w:rPr>
          <w:rFonts w:cstheme="minorHAnsi"/>
        </w:rPr>
      </w:pPr>
      <w:r w:rsidRPr="00085B42">
        <w:rPr>
          <w:rFonts w:cstheme="minorHAnsi"/>
          <w:b/>
        </w:rPr>
        <w:t>4.7.</w:t>
      </w:r>
      <w:r w:rsidR="004A4FFA" w:rsidRPr="00085B42">
        <w:rPr>
          <w:rFonts w:cstheme="minorHAnsi"/>
          <w:b/>
        </w:rPr>
        <w:t>4</w:t>
      </w:r>
      <w:r w:rsidRPr="00085B42">
        <w:rPr>
          <w:rFonts w:cstheme="minorHAnsi"/>
          <w:b/>
        </w:rPr>
        <w:t>.4. Aplicação no Projeto e Referencias com os Desenhos:</w:t>
      </w:r>
      <w:r w:rsidRPr="00085B42">
        <w:rPr>
          <w:rFonts w:cstheme="minorHAnsi"/>
        </w:rPr>
        <w:br/>
        <w:t xml:space="preserve">- </w:t>
      </w:r>
      <w:r w:rsidR="00957E16" w:rsidRPr="00085B42">
        <w:rPr>
          <w:rFonts w:cstheme="minorHAnsi"/>
        </w:rPr>
        <w:t>Salas anexas e varanda</w:t>
      </w:r>
      <w:r w:rsidRPr="00085B42">
        <w:rPr>
          <w:rFonts w:cstheme="minorHAnsi"/>
        </w:rPr>
        <w:t xml:space="preserve"> – cor </w:t>
      </w:r>
      <w:r w:rsidR="00B80A19" w:rsidRPr="00085B42">
        <w:rPr>
          <w:rFonts w:cstheme="minorHAnsi"/>
        </w:rPr>
        <w:t>cimento</w:t>
      </w:r>
      <w:r w:rsidRPr="00085B42">
        <w:rPr>
          <w:rFonts w:cstheme="minorHAnsi"/>
        </w:rPr>
        <w:t>;</w:t>
      </w:r>
      <w:r w:rsidRPr="00085B42">
        <w:rPr>
          <w:rFonts w:cstheme="minorHAnsi"/>
        </w:rPr>
        <w:br/>
        <w:t>-</w:t>
      </w:r>
      <w:proofErr w:type="gramStart"/>
      <w:r w:rsidRPr="00085B42">
        <w:rPr>
          <w:rFonts w:cstheme="minorHAnsi"/>
        </w:rPr>
        <w:t xml:space="preserve">  </w:t>
      </w:r>
      <w:proofErr w:type="gramEnd"/>
      <w:r w:rsidRPr="00085B42">
        <w:rPr>
          <w:rFonts w:cstheme="minorHAnsi"/>
        </w:rPr>
        <w:t>Referências</w:t>
      </w:r>
      <w:r w:rsidRPr="00085B42">
        <w:rPr>
          <w:rFonts w:cstheme="minorHAnsi"/>
          <w:b/>
          <w:bCs/>
        </w:rPr>
        <w:t xml:space="preserve">: </w:t>
      </w:r>
      <w:r w:rsidRPr="00085B42">
        <w:rPr>
          <w:rFonts w:cstheme="minorHAnsi"/>
        </w:rPr>
        <w:t xml:space="preserve">- Planta Baixa </w:t>
      </w:r>
      <w:r w:rsidR="008B5D2A" w:rsidRPr="00085B42">
        <w:rPr>
          <w:rFonts w:cstheme="minorHAnsi"/>
        </w:rPr>
        <w:t>( salas anexas)</w:t>
      </w:r>
    </w:p>
    <w:p w:rsidR="00176738" w:rsidRPr="00085B42" w:rsidRDefault="00F21937" w:rsidP="008B5D2A">
      <w:pPr>
        <w:spacing w:after="0" w:line="240" w:lineRule="auto"/>
        <w:rPr>
          <w:rFonts w:cstheme="minorHAnsi"/>
          <w:i/>
          <w:iCs/>
        </w:rPr>
      </w:pPr>
      <w:r w:rsidRPr="00085B42">
        <w:rPr>
          <w:rFonts w:cstheme="minorHAnsi"/>
          <w:b/>
        </w:rPr>
        <w:t>4.7.</w:t>
      </w:r>
      <w:r w:rsidR="004A4FFA" w:rsidRPr="00085B42">
        <w:rPr>
          <w:rFonts w:cstheme="minorHAnsi"/>
          <w:b/>
        </w:rPr>
        <w:t>4</w:t>
      </w:r>
      <w:r w:rsidRPr="00085B42">
        <w:rPr>
          <w:rFonts w:cstheme="minorHAnsi"/>
          <w:b/>
        </w:rPr>
        <w:t>.5. Normas Técnicas relacionadas:</w:t>
      </w:r>
      <w:r w:rsidRPr="00085B42">
        <w:rPr>
          <w:rFonts w:cstheme="minorHAnsi"/>
        </w:rPr>
        <w:br/>
        <w:t xml:space="preserve">_ ABNT NBR </w:t>
      </w:r>
      <w:r w:rsidR="002E2ED8" w:rsidRPr="00085B42">
        <w:rPr>
          <w:rFonts w:cstheme="minorHAnsi"/>
        </w:rPr>
        <w:t>15805/2010</w:t>
      </w:r>
      <w:r w:rsidRPr="00085B42">
        <w:rPr>
          <w:rFonts w:cstheme="minorHAnsi"/>
        </w:rPr>
        <w:t xml:space="preserve">, </w:t>
      </w:r>
      <w:r w:rsidRPr="00085B42">
        <w:rPr>
          <w:rFonts w:cstheme="minorHAnsi"/>
          <w:i/>
          <w:iCs/>
        </w:rPr>
        <w:t xml:space="preserve">Execução de piso </w:t>
      </w:r>
      <w:r w:rsidR="00CA47EC" w:rsidRPr="00085B42">
        <w:rPr>
          <w:rFonts w:cstheme="minorHAnsi"/>
          <w:i/>
          <w:iCs/>
        </w:rPr>
        <w:t>em GRANILITE</w:t>
      </w:r>
    </w:p>
    <w:p w:rsidR="00176738" w:rsidRPr="00085B42" w:rsidRDefault="00F21937" w:rsidP="00DA5D25">
      <w:pPr>
        <w:spacing w:after="0" w:line="240" w:lineRule="auto"/>
        <w:rPr>
          <w:rFonts w:cstheme="minorHAnsi"/>
          <w:b/>
          <w:bCs/>
        </w:rPr>
      </w:pPr>
      <w:r w:rsidRPr="00085B42">
        <w:rPr>
          <w:rFonts w:cstheme="minorHAnsi"/>
        </w:rPr>
        <w:br/>
      </w:r>
      <w:r w:rsidRPr="00085B42">
        <w:rPr>
          <w:rFonts w:cstheme="minorHAnsi"/>
          <w:b/>
          <w:bCs/>
        </w:rPr>
        <w:t>4.7.</w:t>
      </w:r>
      <w:r w:rsidR="004A4FFA" w:rsidRPr="00085B42">
        <w:rPr>
          <w:rFonts w:cstheme="minorHAnsi"/>
          <w:b/>
          <w:bCs/>
        </w:rPr>
        <w:t>5</w:t>
      </w:r>
      <w:r w:rsidRPr="00085B42">
        <w:rPr>
          <w:rFonts w:cstheme="minorHAnsi"/>
          <w:b/>
          <w:bCs/>
        </w:rPr>
        <w:t>. Piso em Cimento desempenado</w:t>
      </w:r>
      <w:r w:rsidR="00963528" w:rsidRPr="00085B42">
        <w:rPr>
          <w:rFonts w:cstheme="minorHAnsi"/>
          <w:b/>
          <w:bCs/>
        </w:rPr>
        <w:t xml:space="preserve"> – (Calçadas externas)</w:t>
      </w:r>
    </w:p>
    <w:p w:rsidR="00963528" w:rsidRPr="00085B42" w:rsidRDefault="00F21937" w:rsidP="00485F66">
      <w:pPr>
        <w:spacing w:after="0" w:line="240" w:lineRule="auto"/>
        <w:rPr>
          <w:rFonts w:cstheme="minorHAnsi"/>
        </w:rPr>
      </w:pPr>
      <w:r w:rsidRPr="00085B42">
        <w:rPr>
          <w:rFonts w:cstheme="minorHAnsi"/>
        </w:rPr>
        <w:br/>
      </w:r>
      <w:r w:rsidRPr="00085B42">
        <w:rPr>
          <w:rFonts w:cstheme="minorHAnsi"/>
          <w:b/>
        </w:rPr>
        <w:t>4.7.</w:t>
      </w:r>
      <w:r w:rsidR="004A4FFA" w:rsidRPr="00085B42">
        <w:rPr>
          <w:rFonts w:cstheme="minorHAnsi"/>
          <w:b/>
        </w:rPr>
        <w:t>5</w:t>
      </w:r>
      <w:r w:rsidRPr="00085B42">
        <w:rPr>
          <w:rFonts w:cstheme="minorHAnsi"/>
          <w:b/>
        </w:rPr>
        <w:t>.1. Caracterização e Dimensões do Material:</w:t>
      </w:r>
      <w:r w:rsidRPr="00085B42">
        <w:rPr>
          <w:rFonts w:cstheme="minorHAnsi"/>
        </w:rPr>
        <w:br/>
        <w:t>-</w:t>
      </w:r>
      <w:r w:rsidR="00963528" w:rsidRPr="00085B42">
        <w:rPr>
          <w:rFonts w:cstheme="minorHAnsi"/>
        </w:rPr>
        <w:t xml:space="preserve"> Pavimentação em concreto moldado “in loco”</w:t>
      </w:r>
      <w:r w:rsidR="004840ED" w:rsidRPr="00085B42">
        <w:rPr>
          <w:rFonts w:cstheme="minorHAnsi"/>
        </w:rPr>
        <w:t>, feito em obra,</w:t>
      </w:r>
      <w:r w:rsidR="00963528" w:rsidRPr="00085B42">
        <w:rPr>
          <w:rFonts w:cstheme="minorHAnsi"/>
        </w:rPr>
        <w:t xml:space="preserve"> acabamento convencional não armado</w:t>
      </w:r>
      <w:r w:rsidR="004840ED" w:rsidRPr="00085B42">
        <w:rPr>
          <w:rFonts w:cstheme="minorHAnsi"/>
        </w:rPr>
        <w:t>;</w:t>
      </w:r>
    </w:p>
    <w:p w:rsidR="004840ED" w:rsidRPr="00085B42" w:rsidRDefault="00F21937" w:rsidP="00485F66">
      <w:pPr>
        <w:spacing w:after="0" w:line="240" w:lineRule="auto"/>
        <w:rPr>
          <w:rFonts w:cstheme="minorHAnsi"/>
          <w:b/>
        </w:rPr>
      </w:pPr>
      <w:r w:rsidRPr="00085B42">
        <w:rPr>
          <w:rFonts w:cstheme="minorHAnsi"/>
        </w:rPr>
        <w:t xml:space="preserve">- Placas de: aproximadamente 1,00m (comprimento) x 1,00m (largura) </w:t>
      </w:r>
      <w:r w:rsidR="004840ED" w:rsidRPr="00085B42">
        <w:rPr>
          <w:rFonts w:cstheme="minorHAnsi"/>
        </w:rPr>
        <w:t>x espessura 7c</w:t>
      </w:r>
    </w:p>
    <w:p w:rsidR="00DC2B63" w:rsidRPr="00085B42" w:rsidRDefault="00F21937" w:rsidP="00485F66">
      <w:pPr>
        <w:spacing w:after="0" w:line="240" w:lineRule="auto"/>
        <w:rPr>
          <w:rFonts w:cstheme="minorHAnsi"/>
        </w:rPr>
      </w:pPr>
      <w:r w:rsidRPr="00085B42">
        <w:rPr>
          <w:rFonts w:cstheme="minorHAnsi"/>
          <w:b/>
        </w:rPr>
        <w:t>4.7.</w:t>
      </w:r>
      <w:r w:rsidR="004A4FFA" w:rsidRPr="00085B42">
        <w:rPr>
          <w:rFonts w:cstheme="minorHAnsi"/>
          <w:b/>
        </w:rPr>
        <w:t>5</w:t>
      </w:r>
      <w:r w:rsidRPr="00085B42">
        <w:rPr>
          <w:rFonts w:cstheme="minorHAnsi"/>
          <w:b/>
        </w:rPr>
        <w:t>.2. Seqüência de execução:</w:t>
      </w:r>
      <w:r w:rsidRPr="00085B42">
        <w:rPr>
          <w:rFonts w:cstheme="minorHAnsi"/>
        </w:rPr>
        <w:br/>
        <w:t>-</w:t>
      </w:r>
      <w:r w:rsidR="00DC2B63" w:rsidRPr="00085B42">
        <w:rPr>
          <w:rFonts w:cstheme="minorHAnsi"/>
        </w:rPr>
        <w:t xml:space="preserve"> Regularização e compactação de subleito até 20 cm de espessura;</w:t>
      </w:r>
    </w:p>
    <w:p w:rsidR="00DC2B63" w:rsidRPr="00085B42" w:rsidRDefault="00DC2B63" w:rsidP="00485F66">
      <w:pPr>
        <w:spacing w:after="0" w:line="240" w:lineRule="auto"/>
        <w:rPr>
          <w:rFonts w:cstheme="minorHAnsi"/>
        </w:rPr>
      </w:pPr>
      <w:r w:rsidRPr="00085B42">
        <w:rPr>
          <w:rFonts w:cstheme="minorHAnsi"/>
          <w:b/>
        </w:rPr>
        <w:t>-</w:t>
      </w:r>
      <w:r w:rsidRPr="00085B42">
        <w:rPr>
          <w:rFonts w:cstheme="minorHAnsi"/>
        </w:rPr>
        <w:t>Execução da calçada em com concreto moldado in loco;</w:t>
      </w:r>
    </w:p>
    <w:p w:rsidR="00176738" w:rsidRPr="00085B42" w:rsidRDefault="00DC2B63" w:rsidP="00485F66">
      <w:pPr>
        <w:spacing w:after="0" w:line="240" w:lineRule="auto"/>
        <w:rPr>
          <w:rFonts w:cstheme="minorHAnsi"/>
          <w:i/>
          <w:iCs/>
        </w:rPr>
      </w:pPr>
      <w:r w:rsidRPr="00085B42">
        <w:rPr>
          <w:rFonts w:cstheme="minorHAnsi"/>
        </w:rPr>
        <w:t xml:space="preserve"> </w:t>
      </w:r>
      <w:r w:rsidR="00F21937" w:rsidRPr="00085B42">
        <w:rPr>
          <w:rFonts w:cstheme="minorHAnsi"/>
          <w:b/>
        </w:rPr>
        <w:t>4.7.</w:t>
      </w:r>
      <w:r w:rsidR="004A4FFA" w:rsidRPr="00085B42">
        <w:rPr>
          <w:rFonts w:cstheme="minorHAnsi"/>
          <w:b/>
        </w:rPr>
        <w:t>5</w:t>
      </w:r>
      <w:r w:rsidR="00F21937" w:rsidRPr="00085B42">
        <w:rPr>
          <w:rFonts w:cstheme="minorHAnsi"/>
          <w:b/>
        </w:rPr>
        <w:t>.3. Aplicação no Projeto e Referencias com os Desenhos:</w:t>
      </w:r>
      <w:r w:rsidR="00F21937" w:rsidRPr="00085B42">
        <w:rPr>
          <w:rFonts w:cstheme="minorHAnsi"/>
        </w:rPr>
        <w:br/>
        <w:t>- calçadas externas e acesso ao bloco, área de serviço externa;</w:t>
      </w:r>
      <w:r w:rsidR="00F21937" w:rsidRPr="00085B42">
        <w:rPr>
          <w:rFonts w:cstheme="minorHAnsi"/>
        </w:rPr>
        <w:br/>
        <w:t>- Referências</w:t>
      </w:r>
      <w:r w:rsidR="00F21937" w:rsidRPr="00085B42">
        <w:rPr>
          <w:rFonts w:cstheme="minorHAnsi"/>
          <w:b/>
          <w:bCs/>
        </w:rPr>
        <w:t xml:space="preserve">: </w:t>
      </w:r>
      <w:r w:rsidR="00F21937" w:rsidRPr="00085B42">
        <w:rPr>
          <w:rFonts w:cstheme="minorHAnsi"/>
        </w:rPr>
        <w:t>- Planta Baixa – Acessibilidade</w:t>
      </w:r>
      <w:r w:rsidR="00F21937" w:rsidRPr="00085B42">
        <w:rPr>
          <w:rFonts w:cstheme="minorHAnsi"/>
        </w:rPr>
        <w:br/>
      </w:r>
      <w:r w:rsidR="001234DB" w:rsidRPr="00085B42">
        <w:rPr>
          <w:rFonts w:cstheme="minorHAnsi"/>
          <w:b/>
        </w:rPr>
        <w:t>4.7.5.</w:t>
      </w:r>
      <w:r w:rsidR="00F21937" w:rsidRPr="00085B42">
        <w:rPr>
          <w:rFonts w:cstheme="minorHAnsi"/>
          <w:b/>
        </w:rPr>
        <w:t>4. Normas Técnicas relacionadas:</w:t>
      </w:r>
      <w:r w:rsidR="00F21937" w:rsidRPr="00085B42">
        <w:rPr>
          <w:rFonts w:cstheme="minorHAnsi"/>
        </w:rPr>
        <w:br/>
        <w:t xml:space="preserve">_ ABNT NBR 12255:1990 – </w:t>
      </w:r>
      <w:r w:rsidR="00F21937" w:rsidRPr="00085B42">
        <w:rPr>
          <w:rFonts w:cstheme="minorHAnsi"/>
          <w:i/>
          <w:iCs/>
        </w:rPr>
        <w:t>Execução e utilização de passeios públicos.</w:t>
      </w:r>
    </w:p>
    <w:p w:rsidR="00F447DA" w:rsidRPr="00085B42" w:rsidRDefault="00F447DA" w:rsidP="00485F66">
      <w:pPr>
        <w:spacing w:after="0" w:line="240" w:lineRule="auto"/>
        <w:rPr>
          <w:rFonts w:cstheme="minorHAnsi"/>
          <w:b/>
          <w:bCs/>
        </w:rPr>
      </w:pPr>
    </w:p>
    <w:p w:rsidR="00F0739A" w:rsidRPr="00085B42" w:rsidRDefault="00F21937" w:rsidP="00DA5D25">
      <w:pPr>
        <w:spacing w:after="0" w:line="240" w:lineRule="auto"/>
        <w:rPr>
          <w:rFonts w:cstheme="minorHAnsi"/>
          <w:b/>
          <w:bCs/>
        </w:rPr>
      </w:pPr>
      <w:r w:rsidRPr="00085B42">
        <w:rPr>
          <w:rFonts w:cstheme="minorHAnsi"/>
          <w:b/>
          <w:bCs/>
        </w:rPr>
        <w:lastRenderedPageBreak/>
        <w:t>4.7.</w:t>
      </w:r>
      <w:r w:rsidR="004A4FFA" w:rsidRPr="00085B42">
        <w:rPr>
          <w:rFonts w:cstheme="minorHAnsi"/>
          <w:b/>
          <w:bCs/>
        </w:rPr>
        <w:t>6</w:t>
      </w:r>
      <w:r w:rsidR="00E12EED" w:rsidRPr="00085B42">
        <w:rPr>
          <w:rFonts w:cstheme="minorHAnsi"/>
          <w:b/>
          <w:bCs/>
        </w:rPr>
        <w:t>.</w:t>
      </w:r>
      <w:r w:rsidR="00957E16" w:rsidRPr="00085B42">
        <w:rPr>
          <w:rFonts w:cstheme="minorHAnsi"/>
          <w:b/>
          <w:bCs/>
        </w:rPr>
        <w:t xml:space="preserve"> </w:t>
      </w:r>
      <w:proofErr w:type="gramStart"/>
      <w:r w:rsidRPr="00085B42">
        <w:rPr>
          <w:rFonts w:cstheme="minorHAnsi"/>
          <w:b/>
          <w:bCs/>
        </w:rPr>
        <w:t>Tetos - Forro em PVC</w:t>
      </w:r>
      <w:proofErr w:type="gramEnd"/>
    </w:p>
    <w:p w:rsidR="00176738" w:rsidRPr="00085B42" w:rsidRDefault="00F21937" w:rsidP="00F0739A">
      <w:pPr>
        <w:spacing w:after="0" w:line="240" w:lineRule="auto"/>
        <w:rPr>
          <w:rFonts w:cstheme="minorHAnsi"/>
        </w:rPr>
      </w:pPr>
      <w:r w:rsidRPr="00085B42">
        <w:rPr>
          <w:rFonts w:cstheme="minorHAnsi"/>
          <w:b/>
        </w:rPr>
        <w:br/>
        <w:t>4.7.</w:t>
      </w:r>
      <w:r w:rsidR="004A4FFA" w:rsidRPr="00085B42">
        <w:rPr>
          <w:rFonts w:cstheme="minorHAnsi"/>
          <w:b/>
        </w:rPr>
        <w:t>6</w:t>
      </w:r>
      <w:r w:rsidRPr="00085B42">
        <w:rPr>
          <w:rFonts w:cstheme="minorHAnsi"/>
          <w:b/>
        </w:rPr>
        <w:t>.1. Características e Dimensões do Material:</w:t>
      </w:r>
      <w:r w:rsidRPr="00085B42">
        <w:rPr>
          <w:rFonts w:cstheme="minorHAnsi"/>
        </w:rPr>
        <w:br/>
        <w:t xml:space="preserve">- forro em PVC cor </w:t>
      </w:r>
      <w:r w:rsidR="00957E16" w:rsidRPr="00085B42">
        <w:rPr>
          <w:rFonts w:cstheme="minorHAnsi"/>
        </w:rPr>
        <w:t>B</w:t>
      </w:r>
      <w:r w:rsidR="00485F66" w:rsidRPr="00085B42">
        <w:rPr>
          <w:rFonts w:cstheme="minorHAnsi"/>
        </w:rPr>
        <w:t>ranca</w:t>
      </w:r>
      <w:r w:rsidR="00957E16" w:rsidRPr="00085B42">
        <w:rPr>
          <w:rFonts w:cstheme="minorHAnsi"/>
        </w:rPr>
        <w:t>,</w:t>
      </w:r>
      <w:proofErr w:type="gramStart"/>
      <w:r w:rsidR="00957E16" w:rsidRPr="00085B42">
        <w:rPr>
          <w:rFonts w:cstheme="minorHAnsi"/>
        </w:rPr>
        <w:t xml:space="preserve"> </w:t>
      </w:r>
      <w:r w:rsidR="00485F66" w:rsidRPr="00085B42">
        <w:rPr>
          <w:rFonts w:cstheme="minorHAnsi"/>
        </w:rPr>
        <w:t xml:space="preserve"> </w:t>
      </w:r>
      <w:proofErr w:type="gramEnd"/>
      <w:r w:rsidR="00957E16" w:rsidRPr="00085B42">
        <w:rPr>
          <w:rFonts w:cstheme="minorHAnsi"/>
        </w:rPr>
        <w:t>modulo</w:t>
      </w:r>
      <w:r w:rsidR="00F0739A" w:rsidRPr="00085B42">
        <w:rPr>
          <w:rFonts w:cstheme="minorHAnsi"/>
        </w:rPr>
        <w:t xml:space="preserve"> (618x 1250 mm) com perfil em “T” em aço.</w:t>
      </w:r>
      <w:r w:rsidRPr="00085B42">
        <w:rPr>
          <w:rFonts w:cstheme="minorHAnsi"/>
        </w:rPr>
        <w:br/>
      </w:r>
      <w:r w:rsidRPr="00085B42">
        <w:rPr>
          <w:rFonts w:cstheme="minorHAnsi"/>
          <w:b/>
        </w:rPr>
        <w:t>4.7.</w:t>
      </w:r>
      <w:r w:rsidR="004A4FFA" w:rsidRPr="00085B42">
        <w:rPr>
          <w:rFonts w:cstheme="minorHAnsi"/>
          <w:b/>
        </w:rPr>
        <w:t>6</w:t>
      </w:r>
      <w:r w:rsidRPr="00085B42">
        <w:rPr>
          <w:rFonts w:cstheme="minorHAnsi"/>
          <w:b/>
        </w:rPr>
        <w:t xml:space="preserve">.2. </w:t>
      </w:r>
      <w:proofErr w:type="spellStart"/>
      <w:r w:rsidRPr="00085B42">
        <w:rPr>
          <w:rFonts w:cstheme="minorHAnsi"/>
          <w:b/>
        </w:rPr>
        <w:t>Sequência</w:t>
      </w:r>
      <w:proofErr w:type="spellEnd"/>
      <w:r w:rsidRPr="00085B42">
        <w:rPr>
          <w:rFonts w:cstheme="minorHAnsi"/>
          <w:b/>
        </w:rPr>
        <w:t xml:space="preserve"> de execução:</w:t>
      </w:r>
      <w:r w:rsidRPr="00085B42">
        <w:rPr>
          <w:rFonts w:cstheme="minorHAnsi"/>
        </w:rPr>
        <w:br/>
        <w:t>- Este sistema é formado por estrutura de aço galvanizado, em perfis horizontais</w:t>
      </w:r>
      <w:r w:rsidR="00957E16" w:rsidRPr="00085B42">
        <w:rPr>
          <w:rFonts w:cstheme="minorHAnsi"/>
        </w:rPr>
        <w:t xml:space="preserve"> </w:t>
      </w:r>
      <w:r w:rsidRPr="00085B42">
        <w:rPr>
          <w:rFonts w:cstheme="minorHAnsi"/>
        </w:rPr>
        <w:t xml:space="preserve">nivelados, para fixação das réguas de </w:t>
      </w:r>
      <w:r w:rsidR="006D3522" w:rsidRPr="00085B42">
        <w:rPr>
          <w:rFonts w:cstheme="minorHAnsi"/>
        </w:rPr>
        <w:t>PVC,</w:t>
      </w:r>
      <w:r w:rsidRPr="00085B42">
        <w:rPr>
          <w:rFonts w:cstheme="minorHAnsi"/>
        </w:rPr>
        <w:t xml:space="preserve"> através de pregos, grampos ou rebites.</w:t>
      </w:r>
      <w:r w:rsidRPr="00085B42">
        <w:rPr>
          <w:rFonts w:cstheme="minorHAnsi"/>
        </w:rPr>
        <w:br/>
        <w:t>- A estrutura de sustentação deve ser absolutamente plana e nivelada, para isto</w:t>
      </w:r>
      <w:r w:rsidR="00485F66" w:rsidRPr="00085B42">
        <w:rPr>
          <w:rFonts w:cstheme="minorHAnsi"/>
        </w:rPr>
        <w:t xml:space="preserve"> </w:t>
      </w:r>
      <w:r w:rsidRPr="00085B42">
        <w:rPr>
          <w:rFonts w:cstheme="minorHAnsi"/>
        </w:rPr>
        <w:t>deverá ser marcada a altura de instalação com precisão nos cantos de parede. A partir das</w:t>
      </w:r>
      <w:r w:rsidR="00485F66" w:rsidRPr="00085B42">
        <w:rPr>
          <w:rFonts w:cstheme="minorHAnsi"/>
        </w:rPr>
        <w:t xml:space="preserve"> </w:t>
      </w:r>
      <w:r w:rsidRPr="00085B42">
        <w:rPr>
          <w:rFonts w:cstheme="minorHAnsi"/>
        </w:rPr>
        <w:t>paredes laterais são instaladas as peças da estrutura auxiliar conforme espaçamentos</w:t>
      </w:r>
      <w:r w:rsidR="00485F66" w:rsidRPr="00085B42">
        <w:rPr>
          <w:rFonts w:cstheme="minorHAnsi"/>
        </w:rPr>
        <w:t xml:space="preserve"> </w:t>
      </w:r>
      <w:r w:rsidRPr="00085B42">
        <w:rPr>
          <w:rFonts w:cstheme="minorHAnsi"/>
        </w:rPr>
        <w:t xml:space="preserve">definidos pelo fabricante do material. Os perfis de </w:t>
      </w:r>
      <w:r w:rsidR="00F0739A" w:rsidRPr="00085B42">
        <w:rPr>
          <w:rFonts w:cstheme="minorHAnsi"/>
        </w:rPr>
        <w:t>PVC</w:t>
      </w:r>
      <w:r w:rsidRPr="00085B42">
        <w:rPr>
          <w:rFonts w:cstheme="minorHAnsi"/>
        </w:rPr>
        <w:t xml:space="preserve"> devem ser fixados a estrutura através</w:t>
      </w:r>
      <w:r w:rsidR="00485F66" w:rsidRPr="00085B42">
        <w:rPr>
          <w:rFonts w:cstheme="minorHAnsi"/>
        </w:rPr>
        <w:t xml:space="preserve"> </w:t>
      </w:r>
      <w:r w:rsidRPr="00085B42">
        <w:rPr>
          <w:rFonts w:cstheme="minorHAnsi"/>
        </w:rPr>
        <w:t xml:space="preserve">de abas de fixação e os perfis </w:t>
      </w:r>
      <w:r w:rsidR="00484B1B" w:rsidRPr="00085B42">
        <w:rPr>
          <w:rFonts w:cstheme="minorHAnsi"/>
        </w:rPr>
        <w:t>subseqüentes</w:t>
      </w:r>
      <w:r w:rsidRPr="00085B42">
        <w:rPr>
          <w:rFonts w:cstheme="minorHAnsi"/>
        </w:rPr>
        <w:t xml:space="preserve"> são </w:t>
      </w:r>
      <w:proofErr w:type="gramStart"/>
      <w:r w:rsidRPr="00085B42">
        <w:rPr>
          <w:rFonts w:cstheme="minorHAnsi"/>
        </w:rPr>
        <w:t>encaixados através de engates tipo</w:t>
      </w:r>
      <w:r w:rsidR="00485F66" w:rsidRPr="00085B42">
        <w:rPr>
          <w:rFonts w:cstheme="minorHAnsi"/>
        </w:rPr>
        <w:t xml:space="preserve"> </w:t>
      </w:r>
      <w:r w:rsidRPr="00085B42">
        <w:rPr>
          <w:rFonts w:cstheme="minorHAnsi"/>
        </w:rPr>
        <w:t>macho-fêmea</w:t>
      </w:r>
      <w:proofErr w:type="gramEnd"/>
      <w:r w:rsidRPr="00085B42">
        <w:rPr>
          <w:rFonts w:cstheme="minorHAnsi"/>
        </w:rPr>
        <w:t>.</w:t>
      </w:r>
    </w:p>
    <w:p w:rsidR="00176738" w:rsidRPr="00085B42" w:rsidRDefault="00F21937" w:rsidP="00DA5D25">
      <w:pPr>
        <w:spacing w:after="0" w:line="240" w:lineRule="auto"/>
        <w:rPr>
          <w:rFonts w:cstheme="minorHAnsi"/>
        </w:rPr>
      </w:pPr>
      <w:r w:rsidRPr="00085B42">
        <w:rPr>
          <w:rFonts w:cstheme="minorHAnsi"/>
        </w:rPr>
        <w:br/>
      </w:r>
      <w:r w:rsidR="00E12EED" w:rsidRPr="00085B42">
        <w:rPr>
          <w:rFonts w:cstheme="minorHAnsi"/>
          <w:b/>
        </w:rPr>
        <w:t>4</w:t>
      </w:r>
      <w:r w:rsidR="001A655A" w:rsidRPr="00085B42">
        <w:rPr>
          <w:rFonts w:cstheme="minorHAnsi"/>
          <w:b/>
        </w:rPr>
        <w:t>.</w:t>
      </w:r>
      <w:r w:rsidRPr="00085B42">
        <w:rPr>
          <w:rFonts w:cstheme="minorHAnsi"/>
          <w:b/>
        </w:rPr>
        <w:t>7.</w:t>
      </w:r>
      <w:r w:rsidR="004A4FFA" w:rsidRPr="00085B42">
        <w:rPr>
          <w:rFonts w:cstheme="minorHAnsi"/>
          <w:b/>
        </w:rPr>
        <w:t>6</w:t>
      </w:r>
      <w:r w:rsidRPr="00085B42">
        <w:rPr>
          <w:rFonts w:cstheme="minorHAnsi"/>
          <w:b/>
        </w:rPr>
        <w:t>.</w:t>
      </w:r>
      <w:r w:rsidR="00E12EED" w:rsidRPr="00085B42">
        <w:rPr>
          <w:rFonts w:cstheme="minorHAnsi"/>
          <w:b/>
        </w:rPr>
        <w:t>3</w:t>
      </w:r>
      <w:r w:rsidRPr="00085B42">
        <w:rPr>
          <w:rFonts w:cstheme="minorHAnsi"/>
          <w:b/>
        </w:rPr>
        <w:t>. Aplicação no Projeto:</w:t>
      </w:r>
      <w:r w:rsidRPr="00085B42">
        <w:rPr>
          <w:rFonts w:cstheme="minorHAnsi"/>
        </w:rPr>
        <w:br/>
        <w:t xml:space="preserve">- </w:t>
      </w:r>
      <w:r w:rsidR="00D05E52" w:rsidRPr="00085B42">
        <w:rPr>
          <w:rFonts w:cstheme="minorHAnsi"/>
        </w:rPr>
        <w:t>Todas as dependências receberão</w:t>
      </w:r>
      <w:r w:rsidRPr="00085B42">
        <w:rPr>
          <w:rFonts w:cstheme="minorHAnsi"/>
        </w:rPr>
        <w:t xml:space="preserve"> </w:t>
      </w:r>
      <w:proofErr w:type="gramStart"/>
      <w:r w:rsidRPr="00085B42">
        <w:rPr>
          <w:rFonts w:cstheme="minorHAnsi"/>
        </w:rPr>
        <w:t>f</w:t>
      </w:r>
      <w:r w:rsidR="00485F66" w:rsidRPr="00085B42">
        <w:rPr>
          <w:rFonts w:cstheme="minorHAnsi"/>
        </w:rPr>
        <w:t>o</w:t>
      </w:r>
      <w:r w:rsidRPr="00085B42">
        <w:rPr>
          <w:rFonts w:cstheme="minorHAnsi"/>
        </w:rPr>
        <w:t>rro</w:t>
      </w:r>
      <w:proofErr w:type="gramEnd"/>
      <w:r w:rsidRPr="00085B42">
        <w:rPr>
          <w:rFonts w:cstheme="minorHAnsi"/>
        </w:rPr>
        <w:t xml:space="preserve"> em </w:t>
      </w:r>
      <w:r w:rsidR="00D05E52" w:rsidRPr="00085B42">
        <w:rPr>
          <w:rFonts w:cstheme="minorHAnsi"/>
        </w:rPr>
        <w:t>PVC</w:t>
      </w:r>
      <w:r w:rsidRPr="00085B42">
        <w:rPr>
          <w:rFonts w:cstheme="minorHAnsi"/>
        </w:rPr>
        <w:t>.</w:t>
      </w:r>
      <w:r w:rsidRPr="00085B42">
        <w:rPr>
          <w:rFonts w:cstheme="minorHAnsi"/>
        </w:rPr>
        <w:br/>
      </w:r>
    </w:p>
    <w:p w:rsidR="00240A66" w:rsidRPr="00085B42" w:rsidRDefault="004A4FFA" w:rsidP="00215E00">
      <w:pPr>
        <w:spacing w:after="0" w:line="240" w:lineRule="auto"/>
        <w:rPr>
          <w:rFonts w:cstheme="minorHAnsi"/>
          <w:b/>
          <w:bCs/>
        </w:rPr>
      </w:pPr>
      <w:r w:rsidRPr="00085B42">
        <w:rPr>
          <w:rFonts w:cstheme="minorHAnsi"/>
          <w:b/>
          <w:bCs/>
        </w:rPr>
        <w:t>5</w:t>
      </w:r>
      <w:r w:rsidR="0029609A" w:rsidRPr="00085B42">
        <w:rPr>
          <w:rFonts w:cstheme="minorHAnsi"/>
          <w:b/>
          <w:bCs/>
        </w:rPr>
        <w:t>. ELÉTRICA</w:t>
      </w:r>
    </w:p>
    <w:p w:rsidR="009C7F28" w:rsidRPr="00085B42" w:rsidRDefault="009C7F28" w:rsidP="00215E00">
      <w:pPr>
        <w:spacing w:after="0" w:line="240" w:lineRule="auto"/>
        <w:rPr>
          <w:rFonts w:cstheme="minorHAnsi"/>
          <w:b/>
          <w:bCs/>
        </w:rPr>
      </w:pPr>
      <w:r w:rsidRPr="00085B42">
        <w:rPr>
          <w:rFonts w:cstheme="minorHAnsi"/>
          <w:b/>
          <w:bCs/>
        </w:rPr>
        <w:t xml:space="preserve"> </w:t>
      </w:r>
    </w:p>
    <w:p w:rsidR="00485F66" w:rsidRPr="00085B42" w:rsidRDefault="009C7F28" w:rsidP="009C7F28">
      <w:pPr>
        <w:spacing w:after="0" w:line="240" w:lineRule="auto"/>
        <w:jc w:val="both"/>
        <w:rPr>
          <w:rFonts w:cstheme="minorHAnsi"/>
          <w:b/>
          <w:bCs/>
        </w:rPr>
      </w:pPr>
      <w:r w:rsidRPr="00085B42">
        <w:rPr>
          <w:rFonts w:cstheme="minorHAnsi"/>
          <w:b/>
          <w:bCs/>
        </w:rPr>
        <w:t>5.1. INSTALAÇÕES ELÉTRICAS</w:t>
      </w:r>
    </w:p>
    <w:p w:rsidR="009C7F28" w:rsidRPr="00085B42" w:rsidRDefault="009C7F28" w:rsidP="009C7F28">
      <w:pPr>
        <w:spacing w:after="0" w:line="240" w:lineRule="auto"/>
        <w:jc w:val="both"/>
        <w:rPr>
          <w:rFonts w:cstheme="minorHAnsi"/>
        </w:rPr>
      </w:pPr>
      <w:r w:rsidRPr="00085B42">
        <w:rPr>
          <w:rFonts w:cstheme="minorHAnsi"/>
          <w:strike/>
        </w:rPr>
        <w:br/>
      </w:r>
      <w:r w:rsidRPr="00085B42">
        <w:rPr>
          <w:rFonts w:cstheme="minorHAnsi"/>
        </w:rPr>
        <w:t xml:space="preserve">O projeto de instalações elétricas foi desenvolvido para atender a nova entrada de energia e o novo bloco com duas salas de aula. Foi definida a distribuição geral das luminárias, pontos de força, comandos, circuitos, chaves, proteções e equipamentos. O atendimento à edificação foi considerado em baixa tensão, 127 V / 220 V, com padrão tipo T6 conforme norma da concessionária local. Os circuitos que serão instalados seguirão os pontos de consumo através de </w:t>
      </w:r>
      <w:proofErr w:type="spellStart"/>
      <w:r w:rsidRPr="00085B42">
        <w:rPr>
          <w:rFonts w:cstheme="minorHAnsi"/>
        </w:rPr>
        <w:t>eletrodutos</w:t>
      </w:r>
      <w:proofErr w:type="spellEnd"/>
      <w:r w:rsidRPr="00085B42">
        <w:rPr>
          <w:rFonts w:cstheme="minorHAnsi"/>
        </w:rPr>
        <w:t xml:space="preserve">, </w:t>
      </w:r>
      <w:proofErr w:type="spellStart"/>
      <w:r w:rsidRPr="00085B42">
        <w:rPr>
          <w:rFonts w:cstheme="minorHAnsi"/>
        </w:rPr>
        <w:t>conduletes</w:t>
      </w:r>
      <w:proofErr w:type="spellEnd"/>
      <w:r w:rsidRPr="00085B42">
        <w:rPr>
          <w:rFonts w:cstheme="minorHAnsi"/>
        </w:rPr>
        <w:t xml:space="preserve"> e caixas de passagem. Todos os materiais deverão ser de qualidade para garantir a facilidade de manutenção e durabilidade. A partir dos Quadros de distribuição (QDL), localizados no corredor coberto, que seguem em </w:t>
      </w:r>
      <w:proofErr w:type="spellStart"/>
      <w:r w:rsidRPr="00085B42">
        <w:rPr>
          <w:rFonts w:cstheme="minorHAnsi"/>
        </w:rPr>
        <w:t>eletrodutos</w:t>
      </w:r>
      <w:proofErr w:type="spellEnd"/>
      <w:r w:rsidRPr="00085B42">
        <w:rPr>
          <w:rFonts w:cstheme="minorHAnsi"/>
        </w:rPr>
        <w:t xml:space="preserve"> conforme especificado no projeto. Todos os circuitos serão dotados de dispositivos de proteção termomagnéticos para garantir a segurança. As luminárias especificadas no projeto prevêem lâmpadas de baixo consumo de energia como as </w:t>
      </w:r>
      <w:proofErr w:type="spellStart"/>
      <w:r w:rsidRPr="00085B42">
        <w:rPr>
          <w:rFonts w:cstheme="minorHAnsi"/>
        </w:rPr>
        <w:t>leds</w:t>
      </w:r>
      <w:proofErr w:type="spellEnd"/>
      <w:r w:rsidRPr="00085B42">
        <w:rPr>
          <w:rFonts w:cstheme="minorHAnsi"/>
        </w:rPr>
        <w:t xml:space="preserve"> tubulares.</w:t>
      </w:r>
      <w:r w:rsidRPr="00085B42">
        <w:rPr>
          <w:rFonts w:cstheme="minorHAnsi"/>
        </w:rPr>
        <w:br/>
        <w:t>O acionamento dos comandos das luminárias é feito por seções. Dessa forma aproveita-se melhor a iluminação natural ao longo do dia, permitindo acionar apenas as seções que se fizerem necessária, racionalizando o uso de energia (conforme projeto elétrico e planilha).</w:t>
      </w:r>
    </w:p>
    <w:p w:rsidR="009C7F28" w:rsidRPr="00085B42" w:rsidRDefault="009C7F28" w:rsidP="009C7F28">
      <w:pPr>
        <w:spacing w:after="0" w:line="240" w:lineRule="auto"/>
        <w:jc w:val="both"/>
        <w:rPr>
          <w:rFonts w:cstheme="minorHAnsi"/>
          <w:b/>
          <w:bCs/>
        </w:rPr>
      </w:pPr>
      <w:r w:rsidRPr="00085B42">
        <w:rPr>
          <w:rFonts w:cstheme="minorHAnsi"/>
        </w:rPr>
        <w:br/>
      </w:r>
      <w:r w:rsidRPr="00085B42">
        <w:rPr>
          <w:rFonts w:cstheme="minorHAnsi"/>
          <w:b/>
          <w:bCs/>
        </w:rPr>
        <w:t>5.1.1. Normas Técnicas Relacionadas</w:t>
      </w:r>
    </w:p>
    <w:p w:rsidR="008253AB" w:rsidRPr="00085B42" w:rsidRDefault="009C7F28" w:rsidP="009C7F28">
      <w:pPr>
        <w:spacing w:after="0" w:line="240" w:lineRule="auto"/>
        <w:rPr>
          <w:rFonts w:cstheme="minorHAnsi"/>
          <w:b/>
          <w:bCs/>
          <w:strike/>
        </w:rPr>
      </w:pPr>
      <w:r w:rsidRPr="00085B42">
        <w:rPr>
          <w:rFonts w:cstheme="minorHAnsi"/>
        </w:rPr>
        <w:sym w:font="Symbol" w:char="F02D"/>
      </w:r>
      <w:r w:rsidRPr="00085B42">
        <w:rPr>
          <w:rFonts w:cstheme="minorHAnsi"/>
        </w:rPr>
        <w:t xml:space="preserve"> NR 10 – Segurança em Instalações e Serviços em Eletricidade;</w:t>
      </w:r>
      <w:r w:rsidRPr="00085B42">
        <w:rPr>
          <w:rFonts w:cstheme="minorHAnsi"/>
        </w:rPr>
        <w:br/>
      </w:r>
      <w:r w:rsidRPr="00085B42">
        <w:rPr>
          <w:rFonts w:cstheme="minorHAnsi"/>
        </w:rPr>
        <w:sym w:font="Symbol" w:char="F02D"/>
      </w:r>
      <w:r w:rsidRPr="00085B42">
        <w:rPr>
          <w:rFonts w:cstheme="minorHAnsi"/>
        </w:rPr>
        <w:t xml:space="preserve"> ABNT NBR 5382, Verificação de </w:t>
      </w:r>
      <w:proofErr w:type="spellStart"/>
      <w:r w:rsidRPr="00085B42">
        <w:rPr>
          <w:rFonts w:cstheme="minorHAnsi"/>
        </w:rPr>
        <w:t>iluminância</w:t>
      </w:r>
      <w:proofErr w:type="spellEnd"/>
      <w:r w:rsidRPr="00085B42">
        <w:rPr>
          <w:rFonts w:cstheme="minorHAnsi"/>
        </w:rPr>
        <w:t xml:space="preserve"> de interiores;</w:t>
      </w:r>
      <w:r w:rsidRPr="00085B42">
        <w:rPr>
          <w:rFonts w:cstheme="minorHAnsi"/>
        </w:rPr>
        <w:br/>
      </w:r>
      <w:r w:rsidRPr="00085B42">
        <w:rPr>
          <w:rFonts w:cstheme="minorHAnsi"/>
        </w:rPr>
        <w:sym w:font="Symbol" w:char="F02D"/>
      </w:r>
      <w:r w:rsidRPr="00085B42">
        <w:rPr>
          <w:rFonts w:cstheme="minorHAnsi"/>
        </w:rPr>
        <w:t xml:space="preserve"> ABNT NBR 5410, Instalações elétricas de baixa tensão;</w:t>
      </w:r>
      <w:r w:rsidRPr="00085B42">
        <w:rPr>
          <w:rFonts w:cstheme="minorHAnsi"/>
        </w:rPr>
        <w:br/>
      </w:r>
      <w:r w:rsidRPr="00085B42">
        <w:rPr>
          <w:rFonts w:cstheme="minorHAnsi"/>
        </w:rPr>
        <w:sym w:font="Symbol" w:char="F02D"/>
      </w:r>
      <w:r w:rsidRPr="00085B42">
        <w:rPr>
          <w:rFonts w:cstheme="minorHAnsi"/>
        </w:rPr>
        <w:t xml:space="preserve"> ABNT NBR 5413, </w:t>
      </w:r>
      <w:proofErr w:type="spellStart"/>
      <w:r w:rsidRPr="00085B42">
        <w:rPr>
          <w:rFonts w:cstheme="minorHAnsi"/>
        </w:rPr>
        <w:t>Iluminância</w:t>
      </w:r>
      <w:proofErr w:type="spellEnd"/>
      <w:r w:rsidRPr="00085B42">
        <w:rPr>
          <w:rFonts w:cstheme="minorHAnsi"/>
        </w:rPr>
        <w:t xml:space="preserve"> de interiores;</w:t>
      </w:r>
      <w:r w:rsidRPr="00085B42">
        <w:rPr>
          <w:rFonts w:cstheme="minorHAnsi"/>
        </w:rPr>
        <w:br/>
      </w:r>
      <w:r w:rsidRPr="00085B42">
        <w:rPr>
          <w:rFonts w:cstheme="minorHAnsi"/>
        </w:rPr>
        <w:sym w:font="Symbol" w:char="F02D"/>
      </w:r>
      <w:r w:rsidRPr="00085B42">
        <w:rPr>
          <w:rFonts w:cstheme="minorHAnsi"/>
        </w:rPr>
        <w:t xml:space="preserve"> ABNT NBR 5461, Iluminação;</w:t>
      </w:r>
      <w:bookmarkStart w:id="0" w:name="_GoBack"/>
      <w:bookmarkEnd w:id="0"/>
      <w:r w:rsidRPr="00085B42">
        <w:rPr>
          <w:rFonts w:cstheme="minorHAnsi"/>
        </w:rPr>
        <w:br/>
      </w:r>
      <w:r w:rsidRPr="00085B42">
        <w:rPr>
          <w:rFonts w:cstheme="minorHAnsi"/>
        </w:rPr>
        <w:sym w:font="Symbol" w:char="F02D"/>
      </w:r>
      <w:r w:rsidRPr="00085B42">
        <w:rPr>
          <w:rFonts w:cstheme="minorHAnsi"/>
        </w:rPr>
        <w:t xml:space="preserve"> ABNT NBR 5471, Condutores elétricos;</w:t>
      </w:r>
      <w:r w:rsidRPr="00085B42">
        <w:rPr>
          <w:rFonts w:cstheme="minorHAnsi"/>
        </w:rPr>
        <w:br/>
      </w:r>
      <w:r w:rsidRPr="00085B42">
        <w:rPr>
          <w:rFonts w:cstheme="minorHAnsi"/>
        </w:rPr>
        <w:sym w:font="Symbol" w:char="F02D"/>
      </w:r>
      <w:r w:rsidRPr="00085B42">
        <w:rPr>
          <w:rFonts w:cstheme="minorHAnsi"/>
        </w:rPr>
        <w:t xml:space="preserve"> ABNT NBR 6689, Requisitos gerais para condutos de instalações elétricas prediais;</w:t>
      </w:r>
      <w:r w:rsidRPr="00085B42">
        <w:rPr>
          <w:rFonts w:cstheme="minorHAnsi"/>
        </w:rPr>
        <w:br/>
      </w:r>
    </w:p>
    <w:p w:rsidR="00DE68E3" w:rsidRPr="00085B42" w:rsidRDefault="00922BD0" w:rsidP="00922BD0">
      <w:pPr>
        <w:spacing w:after="0" w:line="240" w:lineRule="auto"/>
        <w:rPr>
          <w:rFonts w:cstheme="minorHAnsi"/>
          <w:b/>
          <w:bCs/>
        </w:rPr>
      </w:pPr>
      <w:r w:rsidRPr="00085B42">
        <w:rPr>
          <w:rFonts w:cstheme="minorHAnsi"/>
          <w:b/>
          <w:bCs/>
        </w:rPr>
        <w:t xml:space="preserve">6. </w:t>
      </w:r>
      <w:r w:rsidR="00DE68E3" w:rsidRPr="00085B42">
        <w:rPr>
          <w:rFonts w:cstheme="minorHAnsi"/>
          <w:b/>
          <w:bCs/>
        </w:rPr>
        <w:t>PAISAGISMO E ÁREAS EXTERNAS</w:t>
      </w:r>
    </w:p>
    <w:p w:rsidR="003F5EBF" w:rsidRPr="00085B42" w:rsidRDefault="00870856" w:rsidP="00DE68E3">
      <w:pPr>
        <w:tabs>
          <w:tab w:val="left" w:pos="851"/>
        </w:tabs>
        <w:spacing w:after="0" w:line="240" w:lineRule="auto"/>
        <w:jc w:val="both"/>
        <w:rPr>
          <w:rFonts w:cstheme="minorHAnsi"/>
        </w:rPr>
      </w:pPr>
      <w:r w:rsidRPr="00085B42">
        <w:rPr>
          <w:rFonts w:cstheme="minorHAnsi"/>
        </w:rPr>
        <w:br/>
        <w:t xml:space="preserve"> </w:t>
      </w:r>
      <w:r w:rsidR="00DE68E3" w:rsidRPr="00085B42">
        <w:rPr>
          <w:rFonts w:cstheme="minorHAnsi"/>
        </w:rPr>
        <w:t>O presente projeto apresenta uma sugestão de paisagismo para as áreas externas</w:t>
      </w:r>
      <w:r w:rsidR="003F5EBF" w:rsidRPr="00085B42">
        <w:rPr>
          <w:rFonts w:cstheme="minorHAnsi"/>
        </w:rPr>
        <w:t xml:space="preserve"> com </w:t>
      </w:r>
      <w:r w:rsidR="0025267F" w:rsidRPr="00085B42">
        <w:rPr>
          <w:rFonts w:cstheme="minorHAnsi"/>
        </w:rPr>
        <w:t>a colocação</w:t>
      </w:r>
      <w:proofErr w:type="gramStart"/>
      <w:r w:rsidR="0025267F" w:rsidRPr="00085B42">
        <w:rPr>
          <w:rFonts w:cstheme="minorHAnsi"/>
        </w:rPr>
        <w:t xml:space="preserve"> </w:t>
      </w:r>
      <w:r w:rsidR="003F5EBF" w:rsidRPr="00085B42">
        <w:rPr>
          <w:rFonts w:cstheme="minorHAnsi"/>
        </w:rPr>
        <w:t xml:space="preserve"> </w:t>
      </w:r>
      <w:proofErr w:type="gramEnd"/>
      <w:r w:rsidR="003F5EBF" w:rsidRPr="00085B42">
        <w:rPr>
          <w:rFonts w:cstheme="minorHAnsi"/>
        </w:rPr>
        <w:t>de grama para conter a erosão que se apresenta n</w:t>
      </w:r>
      <w:r w:rsidR="006E6842" w:rsidRPr="00085B42">
        <w:rPr>
          <w:rFonts w:cstheme="minorHAnsi"/>
        </w:rPr>
        <w:t>o</w:t>
      </w:r>
      <w:r w:rsidR="003F5EBF" w:rsidRPr="00085B42">
        <w:rPr>
          <w:rFonts w:cstheme="minorHAnsi"/>
        </w:rPr>
        <w:t xml:space="preserve"> </w:t>
      </w:r>
      <w:r w:rsidR="006E6842" w:rsidRPr="00085B42">
        <w:rPr>
          <w:rFonts w:cstheme="minorHAnsi"/>
        </w:rPr>
        <w:t>solo</w:t>
      </w:r>
      <w:r w:rsidR="00DE68E3" w:rsidRPr="00085B42">
        <w:rPr>
          <w:rFonts w:cstheme="minorHAnsi"/>
        </w:rPr>
        <w:t xml:space="preserve">. </w:t>
      </w:r>
      <w:r w:rsidR="003F5EBF" w:rsidRPr="00085B42">
        <w:rPr>
          <w:rFonts w:cstheme="minorHAnsi"/>
        </w:rPr>
        <w:t>Foi escolhida a grama São C</w:t>
      </w:r>
      <w:r w:rsidR="00227CB4" w:rsidRPr="00085B42">
        <w:rPr>
          <w:rFonts w:cstheme="minorHAnsi"/>
        </w:rPr>
        <w:t>a</w:t>
      </w:r>
      <w:r w:rsidR="003F5EBF" w:rsidRPr="00085B42">
        <w:rPr>
          <w:rFonts w:cstheme="minorHAnsi"/>
        </w:rPr>
        <w:t>rlos por ter</w:t>
      </w:r>
      <w:r w:rsidR="00227CB4" w:rsidRPr="00085B42">
        <w:rPr>
          <w:rFonts w:cstheme="minorHAnsi"/>
        </w:rPr>
        <w:t xml:space="preserve"> alta tolerância a </w:t>
      </w:r>
      <w:proofErr w:type="spellStart"/>
      <w:r w:rsidR="00227CB4" w:rsidRPr="00085B42">
        <w:rPr>
          <w:rFonts w:cstheme="minorHAnsi"/>
        </w:rPr>
        <w:t>pisoteios</w:t>
      </w:r>
      <w:proofErr w:type="spellEnd"/>
      <w:r w:rsidR="00227CB4" w:rsidRPr="00085B42">
        <w:rPr>
          <w:rFonts w:cstheme="minorHAnsi"/>
        </w:rPr>
        <w:t xml:space="preserve">. O solo não exige boa drenagem e a espécie é resistente até mesmo a solos </w:t>
      </w:r>
      <w:r w:rsidR="00227CB4" w:rsidRPr="00085B42">
        <w:rPr>
          <w:rFonts w:cstheme="minorHAnsi"/>
        </w:rPr>
        <w:lastRenderedPageBreak/>
        <w:t>encharcados. Já a manutenção é simples, uma vez que o gramado resiste bem a pragas, e seu lento cresc</w:t>
      </w:r>
      <w:r w:rsidR="003F5EBF" w:rsidRPr="00085B42">
        <w:rPr>
          <w:rFonts w:cstheme="minorHAnsi"/>
        </w:rPr>
        <w:t xml:space="preserve">imento torna </w:t>
      </w:r>
      <w:r w:rsidR="009C7F28" w:rsidRPr="00085B42">
        <w:rPr>
          <w:rFonts w:cstheme="minorHAnsi"/>
        </w:rPr>
        <w:t>as podas espaçadas</w:t>
      </w:r>
      <w:r w:rsidR="003F5EBF" w:rsidRPr="00085B42">
        <w:rPr>
          <w:rFonts w:cstheme="minorHAnsi"/>
        </w:rPr>
        <w:t>.</w:t>
      </w:r>
    </w:p>
    <w:p w:rsidR="00DE68E3" w:rsidRPr="00085B42" w:rsidRDefault="00DE68E3" w:rsidP="00DE68E3">
      <w:pPr>
        <w:tabs>
          <w:tab w:val="left" w:pos="851"/>
        </w:tabs>
        <w:spacing w:after="0" w:line="240" w:lineRule="auto"/>
        <w:jc w:val="both"/>
        <w:rPr>
          <w:rFonts w:cstheme="minorHAnsi"/>
        </w:rPr>
      </w:pPr>
    </w:p>
    <w:p w:rsidR="00DE68E3" w:rsidRPr="00085B42" w:rsidRDefault="00922BD0" w:rsidP="00DE68E3">
      <w:pPr>
        <w:spacing w:after="0" w:line="240" w:lineRule="auto"/>
        <w:rPr>
          <w:rFonts w:cstheme="minorHAnsi"/>
          <w:b/>
        </w:rPr>
      </w:pPr>
      <w:r w:rsidRPr="00085B42">
        <w:rPr>
          <w:rFonts w:cstheme="minorHAnsi"/>
          <w:b/>
          <w:bCs/>
        </w:rPr>
        <w:t>6</w:t>
      </w:r>
      <w:r w:rsidR="00DE68E3" w:rsidRPr="00085B42">
        <w:rPr>
          <w:rFonts w:cstheme="minorHAnsi"/>
          <w:b/>
          <w:bCs/>
        </w:rPr>
        <w:t>.1. Forração de Grama</w:t>
      </w:r>
      <w:r w:rsidR="00DE68E3" w:rsidRPr="00085B42">
        <w:rPr>
          <w:rFonts w:cstheme="minorHAnsi"/>
          <w:b/>
        </w:rPr>
        <w:br/>
      </w:r>
      <w:r w:rsidRPr="00085B42">
        <w:rPr>
          <w:rFonts w:cstheme="minorHAnsi"/>
          <w:b/>
        </w:rPr>
        <w:t xml:space="preserve"> 6</w:t>
      </w:r>
      <w:r w:rsidR="00DE68E3" w:rsidRPr="00085B42">
        <w:rPr>
          <w:rFonts w:cstheme="minorHAnsi"/>
          <w:b/>
        </w:rPr>
        <w:t>.1.1. Caracterização e Dimensões do Material:</w:t>
      </w:r>
    </w:p>
    <w:p w:rsidR="00DE68E3" w:rsidRPr="00085B42" w:rsidRDefault="00DE68E3" w:rsidP="00DE68E3">
      <w:pPr>
        <w:spacing w:after="0" w:line="240" w:lineRule="auto"/>
        <w:rPr>
          <w:rFonts w:cstheme="minorHAnsi"/>
        </w:rPr>
      </w:pPr>
    </w:p>
    <w:p w:rsidR="00DE68E3" w:rsidRPr="00085B42" w:rsidRDefault="00DE68E3" w:rsidP="00DE68E3">
      <w:pPr>
        <w:tabs>
          <w:tab w:val="left" w:pos="567"/>
          <w:tab w:val="left" w:pos="709"/>
          <w:tab w:val="left" w:pos="851"/>
        </w:tabs>
        <w:spacing w:after="0" w:line="240" w:lineRule="auto"/>
        <w:jc w:val="both"/>
        <w:rPr>
          <w:rFonts w:cstheme="minorHAnsi"/>
        </w:rPr>
      </w:pPr>
      <w:r w:rsidRPr="00085B42">
        <w:rPr>
          <w:rFonts w:cstheme="minorHAnsi"/>
        </w:rPr>
        <w:t xml:space="preserve"> Planta herbácea de </w:t>
      </w:r>
      <w:r w:rsidR="003F5EBF" w:rsidRPr="00085B42">
        <w:rPr>
          <w:rFonts w:cstheme="minorHAnsi"/>
        </w:rPr>
        <w:t>aproximadamente 15</w:t>
      </w:r>
      <w:r w:rsidRPr="00085B42">
        <w:rPr>
          <w:rFonts w:cstheme="minorHAnsi"/>
        </w:rPr>
        <w:t xml:space="preserve"> cm de altura. A forração escolhida deverá apresentar folhas</w:t>
      </w:r>
      <w:r w:rsidR="003F5EBF" w:rsidRPr="00085B42">
        <w:rPr>
          <w:rFonts w:cstheme="minorHAnsi"/>
        </w:rPr>
        <w:t xml:space="preserve"> </w:t>
      </w:r>
      <w:r w:rsidRPr="00085B42">
        <w:rPr>
          <w:rFonts w:cstheme="minorHAnsi"/>
        </w:rPr>
        <w:t>densas e pilosas. A densidade deverá proporcionar a formação de tapete verde uniforme</w:t>
      </w:r>
      <w:r w:rsidR="003F5EBF" w:rsidRPr="00085B42">
        <w:rPr>
          <w:rFonts w:cstheme="minorHAnsi"/>
        </w:rPr>
        <w:t xml:space="preserve"> </w:t>
      </w:r>
      <w:r w:rsidRPr="00085B42">
        <w:rPr>
          <w:rFonts w:cstheme="minorHAnsi"/>
        </w:rPr>
        <w:t>ornamental. A forração deverá ser adquirida na fora de rolos, pois esse formato proporciona</w:t>
      </w:r>
      <w:r w:rsidR="00EE4BDC" w:rsidRPr="00085B42">
        <w:rPr>
          <w:rFonts w:cstheme="minorHAnsi"/>
        </w:rPr>
        <w:t xml:space="preserve"> </w:t>
      </w:r>
      <w:r w:rsidRPr="00085B42">
        <w:rPr>
          <w:rFonts w:cstheme="minorHAnsi"/>
        </w:rPr>
        <w:t>maior resistência no momento do transporte e maior facilidade de manuseio e plantio.</w:t>
      </w:r>
      <w:r w:rsidRPr="00085B42">
        <w:rPr>
          <w:rFonts w:cstheme="minorHAnsi"/>
        </w:rPr>
        <w:br/>
        <w:t>-</w:t>
      </w:r>
      <w:r w:rsidR="00983174" w:rsidRPr="00085B42">
        <w:rPr>
          <w:rFonts w:cstheme="minorHAnsi"/>
        </w:rPr>
        <w:t>Placas (tapetes)</w:t>
      </w:r>
      <w:r w:rsidRPr="00085B42">
        <w:rPr>
          <w:rFonts w:cstheme="minorHAnsi"/>
        </w:rPr>
        <w:t xml:space="preserve"> </w:t>
      </w:r>
      <w:r w:rsidR="00983174" w:rsidRPr="00085B42">
        <w:rPr>
          <w:rFonts w:cstheme="minorHAnsi"/>
        </w:rPr>
        <w:t>com medida padrão de 0,40 cm de largura por 0,62 cm e meio de comprimento</w:t>
      </w:r>
      <w:r w:rsidRPr="00085B42">
        <w:rPr>
          <w:rFonts w:cstheme="minorHAnsi"/>
        </w:rPr>
        <w:t>.</w:t>
      </w:r>
      <w:r w:rsidRPr="00085B42">
        <w:rPr>
          <w:rFonts w:cstheme="minorHAnsi"/>
        </w:rPr>
        <w:br/>
        <w:t>- Modelo de Referência: grama São Carlos</w:t>
      </w:r>
    </w:p>
    <w:p w:rsidR="00DE68E3" w:rsidRPr="00085B42" w:rsidRDefault="00DE68E3" w:rsidP="00DE68E3">
      <w:pPr>
        <w:spacing w:after="0" w:line="240" w:lineRule="auto"/>
        <w:rPr>
          <w:rFonts w:cstheme="minorHAnsi"/>
          <w:b/>
        </w:rPr>
      </w:pPr>
      <w:r w:rsidRPr="00085B42">
        <w:rPr>
          <w:rFonts w:cstheme="minorHAnsi"/>
        </w:rPr>
        <w:br/>
      </w:r>
      <w:r w:rsidR="00922BD0" w:rsidRPr="00085B42">
        <w:rPr>
          <w:rFonts w:cstheme="minorHAnsi"/>
          <w:b/>
        </w:rPr>
        <w:t>6</w:t>
      </w:r>
      <w:r w:rsidRPr="00085B42">
        <w:rPr>
          <w:rFonts w:cstheme="minorHAnsi"/>
          <w:b/>
        </w:rPr>
        <w:t>.1.2. Seqüência de execução:</w:t>
      </w:r>
    </w:p>
    <w:p w:rsidR="00DE68E3" w:rsidRPr="00085B42" w:rsidRDefault="00870856" w:rsidP="00DE68E3">
      <w:pPr>
        <w:tabs>
          <w:tab w:val="left" w:pos="709"/>
        </w:tabs>
        <w:spacing w:after="0" w:line="240" w:lineRule="auto"/>
        <w:jc w:val="both"/>
        <w:rPr>
          <w:rFonts w:cstheme="minorHAnsi"/>
        </w:rPr>
      </w:pPr>
      <w:r w:rsidRPr="00085B42">
        <w:rPr>
          <w:rFonts w:cstheme="minorHAnsi"/>
        </w:rPr>
        <w:br/>
        <w:t xml:space="preserve"> </w:t>
      </w:r>
      <w:r w:rsidR="00DE68E3" w:rsidRPr="00085B42">
        <w:rPr>
          <w:rFonts w:cstheme="minorHAnsi"/>
        </w:rPr>
        <w:t>Deverá ser executado o preparo do solo, com a limpeza do terreno, removendo-se</w:t>
      </w:r>
      <w:r w:rsidR="00DE68E3" w:rsidRPr="00085B42">
        <w:rPr>
          <w:rFonts w:cstheme="minorHAnsi"/>
        </w:rPr>
        <w:br/>
        <w:t>todos os obstáculos que possam atrapalhar o plantio como: ervas daninhas, entulhos etc. O</w:t>
      </w:r>
      <w:r w:rsidR="00DE68E3" w:rsidRPr="00085B42">
        <w:rPr>
          <w:rFonts w:cstheme="minorHAnsi"/>
        </w:rPr>
        <w:br/>
        <w:t>solo deverá receber adubação. Posicionar vários rolinhos de grama ao longo da área de</w:t>
      </w:r>
      <w:r w:rsidR="00DE68E3" w:rsidRPr="00085B42">
        <w:rPr>
          <w:rFonts w:cstheme="minorHAnsi"/>
        </w:rPr>
        <w:br/>
        <w:t>plantio; um ao lado do outro. Para facilitar a instalação devera ser utilizada linha de nylon ou</w:t>
      </w:r>
      <w:r w:rsidR="00DE68E3" w:rsidRPr="00085B42">
        <w:rPr>
          <w:rFonts w:cstheme="minorHAnsi"/>
        </w:rPr>
        <w:br/>
        <w:t>barbante como guia, proporcionando o alinhamento dos tapetes de grama. Os tapetes</w:t>
      </w:r>
      <w:r w:rsidR="00DE68E3" w:rsidRPr="00085B42">
        <w:rPr>
          <w:rFonts w:cstheme="minorHAnsi"/>
        </w:rPr>
        <w:br/>
        <w:t>quebrados ou recortes deverão preencher as áreas de cantos e encontros, na fase de</w:t>
      </w:r>
      <w:r w:rsidR="00DE68E3" w:rsidRPr="00085B42">
        <w:rPr>
          <w:rFonts w:cstheme="minorHAnsi"/>
        </w:rPr>
        <w:br/>
        <w:t>acabamento do plantio. As fissuras entre os tapetes de grama devem ser rejuntadas com</w:t>
      </w:r>
      <w:r w:rsidR="00DE68E3" w:rsidRPr="00085B42">
        <w:rPr>
          <w:rFonts w:cstheme="minorHAnsi"/>
        </w:rPr>
        <w:br/>
        <w:t>terra de boa qualidade, e toda a forração deve ser irrigada por aproximadamente um mês.</w:t>
      </w:r>
    </w:p>
    <w:p w:rsidR="00DE68E3" w:rsidRPr="00085B42" w:rsidRDefault="00DE68E3" w:rsidP="00DE68E3">
      <w:pPr>
        <w:spacing w:after="0" w:line="240" w:lineRule="auto"/>
        <w:rPr>
          <w:rFonts w:cstheme="minorHAnsi"/>
          <w:b/>
        </w:rPr>
      </w:pPr>
      <w:r w:rsidRPr="00085B42">
        <w:rPr>
          <w:rFonts w:cstheme="minorHAnsi"/>
        </w:rPr>
        <w:br/>
      </w:r>
      <w:r w:rsidR="00922BD0" w:rsidRPr="00085B42">
        <w:rPr>
          <w:rFonts w:cstheme="minorHAnsi"/>
          <w:b/>
        </w:rPr>
        <w:t>6</w:t>
      </w:r>
      <w:r w:rsidRPr="00085B42">
        <w:rPr>
          <w:rFonts w:cstheme="minorHAnsi"/>
          <w:b/>
        </w:rPr>
        <w:t>.1.3. Aplicação no Projeto e Referencias com os Desenhos:</w:t>
      </w:r>
    </w:p>
    <w:p w:rsidR="00DE68E3" w:rsidRPr="00085B42" w:rsidRDefault="00DE68E3" w:rsidP="00DE68E3">
      <w:pPr>
        <w:spacing w:after="0" w:line="240" w:lineRule="auto"/>
        <w:rPr>
          <w:rFonts w:ascii="Arial" w:hAnsi="Arial" w:cs="Arial"/>
          <w:b/>
        </w:rPr>
      </w:pPr>
      <w:r w:rsidRPr="00085B42">
        <w:rPr>
          <w:rFonts w:cstheme="minorHAnsi"/>
        </w:rPr>
        <w:br/>
        <w:t>- Áreas descobertas, conforme indicação de projeto</w:t>
      </w:r>
      <w:r w:rsidRPr="00085B42">
        <w:rPr>
          <w:rFonts w:cstheme="minorHAnsi"/>
        </w:rPr>
        <w:br/>
        <w:t>- Referências: - Implantação Urbanística</w:t>
      </w:r>
      <w:r w:rsidRPr="00085B42">
        <w:rPr>
          <w:rFonts w:cstheme="minorHAnsi"/>
        </w:rPr>
        <w:br/>
      </w:r>
    </w:p>
    <w:p w:rsidR="00870856" w:rsidRDefault="00922BD0" w:rsidP="00870856">
      <w:pPr>
        <w:widowControl w:val="0"/>
        <w:tabs>
          <w:tab w:val="left" w:pos="0"/>
        </w:tabs>
        <w:autoSpaceDE w:val="0"/>
        <w:autoSpaceDN w:val="0"/>
        <w:adjustRightInd w:val="0"/>
        <w:spacing w:before="360" w:after="120" w:line="360" w:lineRule="auto"/>
        <w:jc w:val="center"/>
        <w:rPr>
          <w:rFonts w:cstheme="minorHAnsi"/>
          <w:color w:val="000000"/>
        </w:rPr>
      </w:pPr>
      <w:r w:rsidRPr="00085B42">
        <w:rPr>
          <w:rFonts w:ascii="Arial" w:hAnsi="Arial" w:cs="Arial"/>
          <w:b/>
        </w:rPr>
        <w:t xml:space="preserve">                   </w:t>
      </w:r>
      <w:r w:rsidR="00870856" w:rsidRPr="00085B42">
        <w:rPr>
          <w:rFonts w:ascii="Arial" w:hAnsi="Arial" w:cs="Arial"/>
          <w:b/>
        </w:rPr>
        <w:t xml:space="preserve">                                 </w:t>
      </w:r>
      <w:r w:rsidR="00870856">
        <w:rPr>
          <w:rFonts w:ascii="Arial" w:hAnsi="Arial" w:cs="Arial"/>
          <w:b/>
        </w:rPr>
        <w:t xml:space="preserve">                </w:t>
      </w:r>
      <w:r>
        <w:rPr>
          <w:bCs/>
          <w:color w:val="000000"/>
          <w:sz w:val="24"/>
          <w:szCs w:val="24"/>
        </w:rPr>
        <w:t>Várzea Grande</w:t>
      </w:r>
      <w:r w:rsidRPr="00980C5B">
        <w:rPr>
          <w:bCs/>
          <w:color w:val="000000"/>
          <w:sz w:val="24"/>
          <w:szCs w:val="24"/>
        </w:rPr>
        <w:t xml:space="preserve">, </w:t>
      </w:r>
      <w:r w:rsidR="00836604">
        <w:rPr>
          <w:bCs/>
          <w:color w:val="000000"/>
          <w:sz w:val="24"/>
          <w:szCs w:val="24"/>
        </w:rPr>
        <w:t>novembro</w:t>
      </w:r>
      <w:r w:rsidRPr="00980C5B">
        <w:rPr>
          <w:bCs/>
          <w:color w:val="000000"/>
          <w:sz w:val="24"/>
          <w:szCs w:val="24"/>
        </w:rPr>
        <w:t xml:space="preserve"> 201</w:t>
      </w:r>
      <w:r>
        <w:rPr>
          <w:bCs/>
          <w:color w:val="000000"/>
          <w:sz w:val="24"/>
          <w:szCs w:val="24"/>
        </w:rPr>
        <w:t>7</w:t>
      </w:r>
      <w:r w:rsidRPr="00980C5B">
        <w:rPr>
          <w:bCs/>
          <w:color w:val="000000"/>
          <w:sz w:val="24"/>
          <w:szCs w:val="24"/>
        </w:rPr>
        <w:t>.</w:t>
      </w:r>
      <w:r>
        <w:rPr>
          <w:rFonts w:cstheme="minorHAnsi"/>
          <w:color w:val="000000"/>
        </w:rPr>
        <w:t xml:space="preserve">   </w:t>
      </w:r>
    </w:p>
    <w:p w:rsidR="00870856" w:rsidRPr="00B4468E" w:rsidRDefault="00870856" w:rsidP="00870856">
      <w:pPr>
        <w:widowControl w:val="0"/>
        <w:tabs>
          <w:tab w:val="left" w:pos="0"/>
        </w:tabs>
        <w:autoSpaceDE w:val="0"/>
        <w:autoSpaceDN w:val="0"/>
        <w:adjustRightInd w:val="0"/>
        <w:spacing w:before="360" w:after="120" w:line="360" w:lineRule="auto"/>
        <w:jc w:val="center"/>
        <w:rPr>
          <w:b/>
          <w:sz w:val="24"/>
          <w:szCs w:val="24"/>
        </w:rPr>
      </w:pPr>
      <w:r w:rsidRPr="00B4468E">
        <w:rPr>
          <w:b/>
          <w:sz w:val="24"/>
          <w:szCs w:val="24"/>
        </w:rPr>
        <w:t>MARIA LUCIA</w:t>
      </w:r>
      <w:r w:rsidR="00B4468E">
        <w:rPr>
          <w:b/>
          <w:sz w:val="24"/>
          <w:szCs w:val="24"/>
        </w:rPr>
        <w:t xml:space="preserve"> </w:t>
      </w:r>
      <w:r w:rsidRPr="00B4468E">
        <w:rPr>
          <w:b/>
          <w:sz w:val="24"/>
          <w:szCs w:val="24"/>
        </w:rPr>
        <w:t>DE MED</w:t>
      </w:r>
      <w:r w:rsidR="00B4468E" w:rsidRPr="00B4468E">
        <w:rPr>
          <w:b/>
          <w:sz w:val="24"/>
          <w:szCs w:val="24"/>
        </w:rPr>
        <w:t>EIROS LACERDA DE OLIVEIRA</w:t>
      </w:r>
    </w:p>
    <w:p w:rsidR="00B4468E" w:rsidRDefault="00870856" w:rsidP="00870856">
      <w:pPr>
        <w:spacing w:before="120" w:after="120"/>
        <w:ind w:hanging="567"/>
        <w:jc w:val="center"/>
        <w:rPr>
          <w:b/>
          <w:sz w:val="24"/>
          <w:szCs w:val="24"/>
        </w:rPr>
      </w:pPr>
      <w:r>
        <w:rPr>
          <w:b/>
          <w:sz w:val="24"/>
          <w:szCs w:val="24"/>
        </w:rPr>
        <w:t>Arquiteta e Urbanista</w:t>
      </w:r>
    </w:p>
    <w:p w:rsidR="00870856" w:rsidRDefault="00870856" w:rsidP="00870856">
      <w:pPr>
        <w:spacing w:before="120" w:after="120"/>
        <w:ind w:hanging="567"/>
        <w:jc w:val="center"/>
        <w:rPr>
          <w:b/>
          <w:sz w:val="24"/>
          <w:szCs w:val="24"/>
        </w:rPr>
      </w:pPr>
      <w:r w:rsidRPr="008D47D9">
        <w:rPr>
          <w:b/>
          <w:sz w:val="24"/>
          <w:szCs w:val="24"/>
        </w:rPr>
        <w:t>C</w:t>
      </w:r>
      <w:r>
        <w:rPr>
          <w:b/>
          <w:sz w:val="24"/>
          <w:szCs w:val="24"/>
        </w:rPr>
        <w:t>AU</w:t>
      </w:r>
      <w:r w:rsidRPr="008D47D9">
        <w:rPr>
          <w:b/>
          <w:sz w:val="24"/>
          <w:szCs w:val="24"/>
        </w:rPr>
        <w:t xml:space="preserve">: </w:t>
      </w:r>
      <w:r>
        <w:rPr>
          <w:b/>
          <w:sz w:val="24"/>
          <w:szCs w:val="24"/>
        </w:rPr>
        <w:t>MT- A38764-9</w:t>
      </w:r>
    </w:p>
    <w:p w:rsidR="00922BD0" w:rsidRPr="009F3189" w:rsidRDefault="00922BD0" w:rsidP="00DE68E3">
      <w:pPr>
        <w:spacing w:after="0" w:line="240" w:lineRule="auto"/>
        <w:rPr>
          <w:rFonts w:ascii="Arial" w:hAnsi="Arial" w:cs="Arial"/>
          <w:b/>
        </w:rPr>
      </w:pPr>
    </w:p>
    <w:sectPr w:rsidR="00922BD0" w:rsidRPr="009F3189" w:rsidSect="00DA4326">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350" w:rsidRDefault="007E2350" w:rsidP="00623828">
      <w:pPr>
        <w:spacing w:after="0" w:line="240" w:lineRule="auto"/>
      </w:pPr>
      <w:r>
        <w:separator/>
      </w:r>
    </w:p>
  </w:endnote>
  <w:endnote w:type="continuationSeparator" w:id="1">
    <w:p w:rsidR="007E2350" w:rsidRDefault="007E2350" w:rsidP="006238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5376"/>
      <w:docPartObj>
        <w:docPartGallery w:val="Page Numbers (Bottom of Page)"/>
        <w:docPartUnique/>
      </w:docPartObj>
    </w:sdtPr>
    <w:sdtContent>
      <w:p w:rsidR="003C7905" w:rsidRDefault="003C7905">
        <w:pPr>
          <w:pStyle w:val="Rodap"/>
          <w:jc w:val="right"/>
        </w:pPr>
      </w:p>
      <w:p w:rsidR="003C7905" w:rsidRDefault="003C7905">
        <w:pPr>
          <w:pStyle w:val="Rodap"/>
          <w:jc w:val="right"/>
        </w:pPr>
        <w:r>
          <w:rPr>
            <w:rFonts w:ascii="Aparajita" w:hAnsi="Aparajita" w:cs="Aparajita"/>
            <w:sz w:val="18"/>
            <w:szCs w:val="18"/>
          </w:rPr>
          <w:t xml:space="preserve">      </w:t>
        </w:r>
        <w:r>
          <w:t xml:space="preserve"> </w:t>
        </w:r>
        <w:fldSimple w:instr=" PAGE   \* MERGEFORMAT ">
          <w:r w:rsidR="00D97A2C">
            <w:rPr>
              <w:noProof/>
            </w:rPr>
            <w:t>8</w:t>
          </w:r>
        </w:fldSimple>
      </w:p>
    </w:sdtContent>
  </w:sdt>
  <w:p w:rsidR="003C7905" w:rsidRDefault="003C790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350" w:rsidRDefault="007E2350" w:rsidP="00623828">
      <w:pPr>
        <w:spacing w:after="0" w:line="240" w:lineRule="auto"/>
      </w:pPr>
      <w:r>
        <w:separator/>
      </w:r>
    </w:p>
  </w:footnote>
  <w:footnote w:type="continuationSeparator" w:id="1">
    <w:p w:rsidR="007E2350" w:rsidRDefault="007E2350" w:rsidP="006238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905" w:rsidRDefault="003C7905" w:rsidP="000B7297">
    <w:pPr>
      <w:pStyle w:val="Cabealho"/>
      <w:jc w:val="center"/>
    </w:pPr>
    <w:r>
      <w:rPr>
        <w:noProof/>
        <w:lang w:eastAsia="pt-BR"/>
      </w:rPr>
      <w:drawing>
        <wp:inline distT="0" distB="0" distL="0" distR="0">
          <wp:extent cx="5911850" cy="1035050"/>
          <wp:effectExtent l="19050" t="0" r="0" b="0"/>
          <wp:docPr id="6" name="Imagem 5"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5932123" cy="103859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73942"/>
    <w:multiLevelType w:val="hybridMultilevel"/>
    <w:tmpl w:val="97CAACB8"/>
    <w:lvl w:ilvl="0" w:tplc="04160001">
      <w:start w:val="1"/>
      <w:numFmt w:val="bullet"/>
      <w:lvlText w:val=""/>
      <w:lvlJc w:val="left"/>
      <w:pPr>
        <w:ind w:left="768" w:hanging="360"/>
      </w:pPr>
      <w:rPr>
        <w:rFonts w:ascii="Symbol" w:hAnsi="Symbol" w:hint="default"/>
      </w:rPr>
    </w:lvl>
    <w:lvl w:ilvl="1" w:tplc="04160003" w:tentative="1">
      <w:start w:val="1"/>
      <w:numFmt w:val="bullet"/>
      <w:lvlText w:val="o"/>
      <w:lvlJc w:val="left"/>
      <w:pPr>
        <w:ind w:left="1488" w:hanging="360"/>
      </w:pPr>
      <w:rPr>
        <w:rFonts w:ascii="Courier New" w:hAnsi="Courier New" w:cs="Courier New" w:hint="default"/>
      </w:rPr>
    </w:lvl>
    <w:lvl w:ilvl="2" w:tplc="04160005" w:tentative="1">
      <w:start w:val="1"/>
      <w:numFmt w:val="bullet"/>
      <w:lvlText w:val=""/>
      <w:lvlJc w:val="left"/>
      <w:pPr>
        <w:ind w:left="2208" w:hanging="360"/>
      </w:pPr>
      <w:rPr>
        <w:rFonts w:ascii="Wingdings" w:hAnsi="Wingdings" w:hint="default"/>
      </w:rPr>
    </w:lvl>
    <w:lvl w:ilvl="3" w:tplc="04160001" w:tentative="1">
      <w:start w:val="1"/>
      <w:numFmt w:val="bullet"/>
      <w:lvlText w:val=""/>
      <w:lvlJc w:val="left"/>
      <w:pPr>
        <w:ind w:left="2928" w:hanging="360"/>
      </w:pPr>
      <w:rPr>
        <w:rFonts w:ascii="Symbol" w:hAnsi="Symbol" w:hint="default"/>
      </w:rPr>
    </w:lvl>
    <w:lvl w:ilvl="4" w:tplc="04160003" w:tentative="1">
      <w:start w:val="1"/>
      <w:numFmt w:val="bullet"/>
      <w:lvlText w:val="o"/>
      <w:lvlJc w:val="left"/>
      <w:pPr>
        <w:ind w:left="3648" w:hanging="360"/>
      </w:pPr>
      <w:rPr>
        <w:rFonts w:ascii="Courier New" w:hAnsi="Courier New" w:cs="Courier New" w:hint="default"/>
      </w:rPr>
    </w:lvl>
    <w:lvl w:ilvl="5" w:tplc="04160005" w:tentative="1">
      <w:start w:val="1"/>
      <w:numFmt w:val="bullet"/>
      <w:lvlText w:val=""/>
      <w:lvlJc w:val="left"/>
      <w:pPr>
        <w:ind w:left="4368" w:hanging="360"/>
      </w:pPr>
      <w:rPr>
        <w:rFonts w:ascii="Wingdings" w:hAnsi="Wingdings" w:hint="default"/>
      </w:rPr>
    </w:lvl>
    <w:lvl w:ilvl="6" w:tplc="04160001" w:tentative="1">
      <w:start w:val="1"/>
      <w:numFmt w:val="bullet"/>
      <w:lvlText w:val=""/>
      <w:lvlJc w:val="left"/>
      <w:pPr>
        <w:ind w:left="5088" w:hanging="360"/>
      </w:pPr>
      <w:rPr>
        <w:rFonts w:ascii="Symbol" w:hAnsi="Symbol" w:hint="default"/>
      </w:rPr>
    </w:lvl>
    <w:lvl w:ilvl="7" w:tplc="04160003" w:tentative="1">
      <w:start w:val="1"/>
      <w:numFmt w:val="bullet"/>
      <w:lvlText w:val="o"/>
      <w:lvlJc w:val="left"/>
      <w:pPr>
        <w:ind w:left="5808" w:hanging="360"/>
      </w:pPr>
      <w:rPr>
        <w:rFonts w:ascii="Courier New" w:hAnsi="Courier New" w:cs="Courier New" w:hint="default"/>
      </w:rPr>
    </w:lvl>
    <w:lvl w:ilvl="8" w:tplc="04160005" w:tentative="1">
      <w:start w:val="1"/>
      <w:numFmt w:val="bullet"/>
      <w:lvlText w:val=""/>
      <w:lvlJc w:val="left"/>
      <w:pPr>
        <w:ind w:left="6528" w:hanging="360"/>
      </w:pPr>
      <w:rPr>
        <w:rFonts w:ascii="Wingdings" w:hAnsi="Wingdings" w:hint="default"/>
      </w:rPr>
    </w:lvl>
  </w:abstractNum>
  <w:abstractNum w:abstractNumId="1">
    <w:nsid w:val="4EE277EE"/>
    <w:multiLevelType w:val="multilevel"/>
    <w:tmpl w:val="5064819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43D1D3B"/>
    <w:multiLevelType w:val="multilevel"/>
    <w:tmpl w:val="4F5E4F2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C326FDA"/>
    <w:multiLevelType w:val="multilevel"/>
    <w:tmpl w:val="A0D6A452"/>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4">
    <w:nsid w:val="7D322A21"/>
    <w:multiLevelType w:val="multilevel"/>
    <w:tmpl w:val="02887878"/>
    <w:lvl w:ilvl="0">
      <w:start w:val="1"/>
      <w:numFmt w:val="decimal"/>
      <w:lvlText w:val="%1."/>
      <w:lvlJc w:val="left"/>
      <w:pPr>
        <w:ind w:left="375" w:hanging="375"/>
      </w:pPr>
      <w:rPr>
        <w:rFonts w:hint="default"/>
        <w:sz w:val="22"/>
      </w:rPr>
    </w:lvl>
    <w:lvl w:ilvl="1">
      <w:start w:val="1"/>
      <w:numFmt w:val="decimal"/>
      <w:lvlText w:val="%1.%2."/>
      <w:lvlJc w:val="left"/>
      <w:pPr>
        <w:ind w:left="1428" w:hanging="720"/>
      </w:pPr>
      <w:rPr>
        <w:rFonts w:hint="default"/>
        <w:sz w:val="22"/>
      </w:rPr>
    </w:lvl>
    <w:lvl w:ilvl="2">
      <w:start w:val="1"/>
      <w:numFmt w:val="decimal"/>
      <w:lvlText w:val="%1.%2.%3."/>
      <w:lvlJc w:val="left"/>
      <w:pPr>
        <w:ind w:left="2136" w:hanging="720"/>
      </w:pPr>
      <w:rPr>
        <w:rFonts w:hint="default"/>
        <w:sz w:val="22"/>
      </w:rPr>
    </w:lvl>
    <w:lvl w:ilvl="3">
      <w:start w:val="1"/>
      <w:numFmt w:val="decimal"/>
      <w:lvlText w:val="%1.%2.%3.%4."/>
      <w:lvlJc w:val="left"/>
      <w:pPr>
        <w:ind w:left="3204" w:hanging="1080"/>
      </w:pPr>
      <w:rPr>
        <w:rFonts w:hint="default"/>
        <w:sz w:val="22"/>
      </w:rPr>
    </w:lvl>
    <w:lvl w:ilvl="4">
      <w:start w:val="1"/>
      <w:numFmt w:val="decimal"/>
      <w:lvlText w:val="%1.%2.%3.%4.%5."/>
      <w:lvlJc w:val="left"/>
      <w:pPr>
        <w:ind w:left="3912" w:hanging="1080"/>
      </w:pPr>
      <w:rPr>
        <w:rFonts w:hint="default"/>
        <w:sz w:val="22"/>
      </w:rPr>
    </w:lvl>
    <w:lvl w:ilvl="5">
      <w:start w:val="1"/>
      <w:numFmt w:val="decimal"/>
      <w:lvlText w:val="%1.%2.%3.%4.%5.%6."/>
      <w:lvlJc w:val="left"/>
      <w:pPr>
        <w:ind w:left="4980" w:hanging="1440"/>
      </w:pPr>
      <w:rPr>
        <w:rFonts w:hint="default"/>
        <w:sz w:val="22"/>
      </w:rPr>
    </w:lvl>
    <w:lvl w:ilvl="6">
      <w:start w:val="1"/>
      <w:numFmt w:val="decimal"/>
      <w:lvlText w:val="%1.%2.%3.%4.%5.%6.%7."/>
      <w:lvlJc w:val="left"/>
      <w:pPr>
        <w:ind w:left="5688" w:hanging="1440"/>
      </w:pPr>
      <w:rPr>
        <w:rFonts w:hint="default"/>
        <w:sz w:val="22"/>
      </w:rPr>
    </w:lvl>
    <w:lvl w:ilvl="7">
      <w:start w:val="1"/>
      <w:numFmt w:val="decimal"/>
      <w:lvlText w:val="%1.%2.%3.%4.%5.%6.%7.%8."/>
      <w:lvlJc w:val="left"/>
      <w:pPr>
        <w:ind w:left="6756" w:hanging="1800"/>
      </w:pPr>
      <w:rPr>
        <w:rFonts w:hint="default"/>
        <w:sz w:val="22"/>
      </w:rPr>
    </w:lvl>
    <w:lvl w:ilvl="8">
      <w:start w:val="1"/>
      <w:numFmt w:val="decimal"/>
      <w:lvlText w:val="%1.%2.%3.%4.%5.%6.%7.%8.%9."/>
      <w:lvlJc w:val="left"/>
      <w:pPr>
        <w:ind w:left="7464" w:hanging="1800"/>
      </w:pPr>
      <w:rPr>
        <w:rFonts w:hint="default"/>
        <w:sz w:val="22"/>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hdrShapeDefaults>
    <o:shapedefaults v:ext="edit" spidmax="89089"/>
  </w:hdrShapeDefaults>
  <w:footnotePr>
    <w:footnote w:id="0"/>
    <w:footnote w:id="1"/>
  </w:footnotePr>
  <w:endnotePr>
    <w:endnote w:id="0"/>
    <w:endnote w:id="1"/>
  </w:endnotePr>
  <w:compat/>
  <w:rsids>
    <w:rsidRoot w:val="00491536"/>
    <w:rsid w:val="000030DE"/>
    <w:rsid w:val="0000744F"/>
    <w:rsid w:val="000165FC"/>
    <w:rsid w:val="00072D08"/>
    <w:rsid w:val="000735C8"/>
    <w:rsid w:val="00080E40"/>
    <w:rsid w:val="00085B42"/>
    <w:rsid w:val="00087B11"/>
    <w:rsid w:val="000B4CE1"/>
    <w:rsid w:val="000B7297"/>
    <w:rsid w:val="000C5758"/>
    <w:rsid w:val="000D417A"/>
    <w:rsid w:val="000E137F"/>
    <w:rsid w:val="000E52CA"/>
    <w:rsid w:val="000F01DC"/>
    <w:rsid w:val="00120DDD"/>
    <w:rsid w:val="001234DB"/>
    <w:rsid w:val="00147374"/>
    <w:rsid w:val="00155AE0"/>
    <w:rsid w:val="00173C97"/>
    <w:rsid w:val="00176738"/>
    <w:rsid w:val="0018095F"/>
    <w:rsid w:val="00181622"/>
    <w:rsid w:val="00185999"/>
    <w:rsid w:val="00186A98"/>
    <w:rsid w:val="001954A8"/>
    <w:rsid w:val="00195524"/>
    <w:rsid w:val="001A3919"/>
    <w:rsid w:val="001A655A"/>
    <w:rsid w:val="001B16D3"/>
    <w:rsid w:val="001D0EB3"/>
    <w:rsid w:val="001D22A4"/>
    <w:rsid w:val="001E5A1A"/>
    <w:rsid w:val="001E7838"/>
    <w:rsid w:val="00203670"/>
    <w:rsid w:val="00215E00"/>
    <w:rsid w:val="00226329"/>
    <w:rsid w:val="00227CB4"/>
    <w:rsid w:val="00240A66"/>
    <w:rsid w:val="00243E27"/>
    <w:rsid w:val="00251F8E"/>
    <w:rsid w:val="0025267F"/>
    <w:rsid w:val="0029609A"/>
    <w:rsid w:val="00297C0E"/>
    <w:rsid w:val="002A783E"/>
    <w:rsid w:val="002D46B0"/>
    <w:rsid w:val="002D73D9"/>
    <w:rsid w:val="002E0004"/>
    <w:rsid w:val="002E2ED8"/>
    <w:rsid w:val="00305910"/>
    <w:rsid w:val="0031560A"/>
    <w:rsid w:val="00344601"/>
    <w:rsid w:val="00345CF5"/>
    <w:rsid w:val="00353F02"/>
    <w:rsid w:val="0039322D"/>
    <w:rsid w:val="0039697B"/>
    <w:rsid w:val="003A3084"/>
    <w:rsid w:val="003C11EB"/>
    <w:rsid w:val="003C55F7"/>
    <w:rsid w:val="003C7905"/>
    <w:rsid w:val="003F5EBF"/>
    <w:rsid w:val="003F618A"/>
    <w:rsid w:val="00404D07"/>
    <w:rsid w:val="00406BC6"/>
    <w:rsid w:val="00410894"/>
    <w:rsid w:val="00441358"/>
    <w:rsid w:val="00442883"/>
    <w:rsid w:val="00444463"/>
    <w:rsid w:val="00450BA7"/>
    <w:rsid w:val="00450C07"/>
    <w:rsid w:val="00461B74"/>
    <w:rsid w:val="00475B49"/>
    <w:rsid w:val="004840ED"/>
    <w:rsid w:val="00484B1B"/>
    <w:rsid w:val="00485F66"/>
    <w:rsid w:val="00491536"/>
    <w:rsid w:val="00495380"/>
    <w:rsid w:val="0049777B"/>
    <w:rsid w:val="004A4FFA"/>
    <w:rsid w:val="004B4131"/>
    <w:rsid w:val="004B6114"/>
    <w:rsid w:val="004C69A6"/>
    <w:rsid w:val="004D2068"/>
    <w:rsid w:val="004D581C"/>
    <w:rsid w:val="004E2132"/>
    <w:rsid w:val="004E42BA"/>
    <w:rsid w:val="004F1920"/>
    <w:rsid w:val="00513B5E"/>
    <w:rsid w:val="00527281"/>
    <w:rsid w:val="005326D0"/>
    <w:rsid w:val="0054782D"/>
    <w:rsid w:val="00583166"/>
    <w:rsid w:val="00586BEC"/>
    <w:rsid w:val="005A484B"/>
    <w:rsid w:val="005C3AFA"/>
    <w:rsid w:val="005D546C"/>
    <w:rsid w:val="005D7BF8"/>
    <w:rsid w:val="005F0F7C"/>
    <w:rsid w:val="005F6A6E"/>
    <w:rsid w:val="00604F28"/>
    <w:rsid w:val="006068B2"/>
    <w:rsid w:val="00623828"/>
    <w:rsid w:val="00666A89"/>
    <w:rsid w:val="006759FA"/>
    <w:rsid w:val="00694D3A"/>
    <w:rsid w:val="006A0F23"/>
    <w:rsid w:val="006A5A58"/>
    <w:rsid w:val="006A79C3"/>
    <w:rsid w:val="006B2E7E"/>
    <w:rsid w:val="006B6FCE"/>
    <w:rsid w:val="006C0669"/>
    <w:rsid w:val="006C2232"/>
    <w:rsid w:val="006D3522"/>
    <w:rsid w:val="006D674D"/>
    <w:rsid w:val="006D7AE8"/>
    <w:rsid w:val="006D7EFC"/>
    <w:rsid w:val="006E2A67"/>
    <w:rsid w:val="006E4B5D"/>
    <w:rsid w:val="006E58F7"/>
    <w:rsid w:val="006E6842"/>
    <w:rsid w:val="006F61FE"/>
    <w:rsid w:val="0070600C"/>
    <w:rsid w:val="00706279"/>
    <w:rsid w:val="00712064"/>
    <w:rsid w:val="00721B46"/>
    <w:rsid w:val="007242FE"/>
    <w:rsid w:val="00732AED"/>
    <w:rsid w:val="007563B6"/>
    <w:rsid w:val="00777ADE"/>
    <w:rsid w:val="00794395"/>
    <w:rsid w:val="007E1274"/>
    <w:rsid w:val="007E2350"/>
    <w:rsid w:val="007E51C3"/>
    <w:rsid w:val="007E539C"/>
    <w:rsid w:val="007F40CC"/>
    <w:rsid w:val="008253AB"/>
    <w:rsid w:val="008353C6"/>
    <w:rsid w:val="00836604"/>
    <w:rsid w:val="00851B0A"/>
    <w:rsid w:val="00865A72"/>
    <w:rsid w:val="00870856"/>
    <w:rsid w:val="00871E00"/>
    <w:rsid w:val="00881743"/>
    <w:rsid w:val="00887786"/>
    <w:rsid w:val="00887A51"/>
    <w:rsid w:val="0089509E"/>
    <w:rsid w:val="008A3578"/>
    <w:rsid w:val="008B5D2A"/>
    <w:rsid w:val="008C3F75"/>
    <w:rsid w:val="008C7811"/>
    <w:rsid w:val="008E3A59"/>
    <w:rsid w:val="008E43BD"/>
    <w:rsid w:val="008F198E"/>
    <w:rsid w:val="00910768"/>
    <w:rsid w:val="00921746"/>
    <w:rsid w:val="009229D5"/>
    <w:rsid w:val="00922BD0"/>
    <w:rsid w:val="0092588D"/>
    <w:rsid w:val="009267A8"/>
    <w:rsid w:val="00957E16"/>
    <w:rsid w:val="00963528"/>
    <w:rsid w:val="009820C6"/>
    <w:rsid w:val="00982261"/>
    <w:rsid w:val="00983174"/>
    <w:rsid w:val="00995BCA"/>
    <w:rsid w:val="009B2C44"/>
    <w:rsid w:val="009B48AC"/>
    <w:rsid w:val="009C7F28"/>
    <w:rsid w:val="009E0A82"/>
    <w:rsid w:val="009F3189"/>
    <w:rsid w:val="009F6CC5"/>
    <w:rsid w:val="00A026A2"/>
    <w:rsid w:val="00A02E45"/>
    <w:rsid w:val="00A0714D"/>
    <w:rsid w:val="00A16B34"/>
    <w:rsid w:val="00A27284"/>
    <w:rsid w:val="00A30BCB"/>
    <w:rsid w:val="00A34BD8"/>
    <w:rsid w:val="00A4172D"/>
    <w:rsid w:val="00A529DD"/>
    <w:rsid w:val="00A60914"/>
    <w:rsid w:val="00A60FD3"/>
    <w:rsid w:val="00A63D1A"/>
    <w:rsid w:val="00A64DCD"/>
    <w:rsid w:val="00A730C4"/>
    <w:rsid w:val="00A848F5"/>
    <w:rsid w:val="00A91CE8"/>
    <w:rsid w:val="00A9224B"/>
    <w:rsid w:val="00AB06DF"/>
    <w:rsid w:val="00AD5CD6"/>
    <w:rsid w:val="00AE228A"/>
    <w:rsid w:val="00AF4287"/>
    <w:rsid w:val="00B01354"/>
    <w:rsid w:val="00B0591D"/>
    <w:rsid w:val="00B11E93"/>
    <w:rsid w:val="00B23C2A"/>
    <w:rsid w:val="00B25AE5"/>
    <w:rsid w:val="00B42E08"/>
    <w:rsid w:val="00B4468E"/>
    <w:rsid w:val="00B51B23"/>
    <w:rsid w:val="00B53DBA"/>
    <w:rsid w:val="00B67134"/>
    <w:rsid w:val="00B8092D"/>
    <w:rsid w:val="00B80A19"/>
    <w:rsid w:val="00B96F46"/>
    <w:rsid w:val="00BA165D"/>
    <w:rsid w:val="00BC0A2C"/>
    <w:rsid w:val="00BC50C5"/>
    <w:rsid w:val="00BC6486"/>
    <w:rsid w:val="00BD22D7"/>
    <w:rsid w:val="00BD36B8"/>
    <w:rsid w:val="00C20F08"/>
    <w:rsid w:val="00C25754"/>
    <w:rsid w:val="00C5794E"/>
    <w:rsid w:val="00C6278C"/>
    <w:rsid w:val="00C63B40"/>
    <w:rsid w:val="00C8013D"/>
    <w:rsid w:val="00C91A69"/>
    <w:rsid w:val="00C93F8B"/>
    <w:rsid w:val="00C9699A"/>
    <w:rsid w:val="00C96B09"/>
    <w:rsid w:val="00CA47EC"/>
    <w:rsid w:val="00CB0A9C"/>
    <w:rsid w:val="00CB5298"/>
    <w:rsid w:val="00CC17CB"/>
    <w:rsid w:val="00CC2C9B"/>
    <w:rsid w:val="00CD74D6"/>
    <w:rsid w:val="00CE6592"/>
    <w:rsid w:val="00CF0172"/>
    <w:rsid w:val="00D05E52"/>
    <w:rsid w:val="00D346F6"/>
    <w:rsid w:val="00D42150"/>
    <w:rsid w:val="00D54C6E"/>
    <w:rsid w:val="00D631F6"/>
    <w:rsid w:val="00D70658"/>
    <w:rsid w:val="00D76537"/>
    <w:rsid w:val="00D84915"/>
    <w:rsid w:val="00D904B4"/>
    <w:rsid w:val="00D97A2C"/>
    <w:rsid w:val="00DA4326"/>
    <w:rsid w:val="00DA5D25"/>
    <w:rsid w:val="00DB00F0"/>
    <w:rsid w:val="00DC124E"/>
    <w:rsid w:val="00DC2B63"/>
    <w:rsid w:val="00DC3041"/>
    <w:rsid w:val="00DC5B39"/>
    <w:rsid w:val="00DE287A"/>
    <w:rsid w:val="00DE68E3"/>
    <w:rsid w:val="00DF30DF"/>
    <w:rsid w:val="00E04906"/>
    <w:rsid w:val="00E12EED"/>
    <w:rsid w:val="00E14A43"/>
    <w:rsid w:val="00E40A52"/>
    <w:rsid w:val="00E519BB"/>
    <w:rsid w:val="00E56984"/>
    <w:rsid w:val="00E620F2"/>
    <w:rsid w:val="00E86C9B"/>
    <w:rsid w:val="00E90906"/>
    <w:rsid w:val="00E91BCE"/>
    <w:rsid w:val="00EB73DE"/>
    <w:rsid w:val="00EC2F7B"/>
    <w:rsid w:val="00EC2FB5"/>
    <w:rsid w:val="00EC731E"/>
    <w:rsid w:val="00ED7149"/>
    <w:rsid w:val="00EE4BDC"/>
    <w:rsid w:val="00EE5453"/>
    <w:rsid w:val="00EE5A1F"/>
    <w:rsid w:val="00EF389F"/>
    <w:rsid w:val="00EF6BE7"/>
    <w:rsid w:val="00EF76BB"/>
    <w:rsid w:val="00F01ECF"/>
    <w:rsid w:val="00F0739A"/>
    <w:rsid w:val="00F21937"/>
    <w:rsid w:val="00F37F27"/>
    <w:rsid w:val="00F447DA"/>
    <w:rsid w:val="00F533DC"/>
    <w:rsid w:val="00F676EB"/>
    <w:rsid w:val="00F73C81"/>
    <w:rsid w:val="00F81659"/>
    <w:rsid w:val="00F84331"/>
    <w:rsid w:val="00FA10C3"/>
    <w:rsid w:val="00FC0D00"/>
    <w:rsid w:val="00FE17A0"/>
    <w:rsid w:val="00FE2545"/>
    <w:rsid w:val="00FE79AA"/>
    <w:rsid w:val="00FF4E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537"/>
  </w:style>
  <w:style w:type="paragraph" w:styleId="Ttulo1">
    <w:name w:val="heading 1"/>
    <w:next w:val="Ttulo"/>
    <w:link w:val="Ttulo1Char"/>
    <w:uiPriority w:val="9"/>
    <w:qFormat/>
    <w:rsid w:val="008C3F75"/>
    <w:pPr>
      <w:keepNext/>
      <w:keepLines/>
      <w:spacing w:before="480" w:after="0"/>
      <w:outlineLvl w:val="0"/>
    </w:pPr>
    <w:rPr>
      <w:rFonts w:eastAsiaTheme="majorEastAsia"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91536"/>
    <w:pPr>
      <w:ind w:left="720"/>
      <w:contextualSpacing/>
    </w:pPr>
  </w:style>
  <w:style w:type="paragraph" w:styleId="Textodebalo">
    <w:name w:val="Balloon Text"/>
    <w:basedOn w:val="Normal"/>
    <w:link w:val="TextodebaloChar"/>
    <w:uiPriority w:val="99"/>
    <w:semiHidden/>
    <w:unhideWhenUsed/>
    <w:rsid w:val="004915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1536"/>
    <w:rPr>
      <w:rFonts w:ascii="Tahoma" w:hAnsi="Tahoma" w:cs="Tahoma"/>
      <w:sz w:val="16"/>
      <w:szCs w:val="16"/>
    </w:rPr>
  </w:style>
  <w:style w:type="character" w:customStyle="1" w:styleId="Ttulo1Char">
    <w:name w:val="Título 1 Char"/>
    <w:basedOn w:val="Fontepargpadro"/>
    <w:link w:val="Ttulo1"/>
    <w:uiPriority w:val="9"/>
    <w:rsid w:val="008C3F75"/>
    <w:rPr>
      <w:rFonts w:eastAsiaTheme="majorEastAsia" w:cstheme="majorBidi"/>
      <w:b/>
      <w:bCs/>
      <w:sz w:val="28"/>
      <w:szCs w:val="28"/>
    </w:rPr>
  </w:style>
  <w:style w:type="paragraph" w:styleId="SemEspaamento">
    <w:name w:val="No Spacing"/>
    <w:uiPriority w:val="1"/>
    <w:qFormat/>
    <w:rsid w:val="008C3F75"/>
    <w:pPr>
      <w:spacing w:after="0" w:line="240" w:lineRule="auto"/>
    </w:pPr>
  </w:style>
  <w:style w:type="paragraph" w:styleId="Ttulo">
    <w:name w:val="Title"/>
    <w:basedOn w:val="Normal"/>
    <w:next w:val="Normal"/>
    <w:link w:val="TtuloChar"/>
    <w:uiPriority w:val="10"/>
    <w:qFormat/>
    <w:rsid w:val="008C3F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8C3F75"/>
    <w:rPr>
      <w:rFonts w:asciiTheme="majorHAnsi" w:eastAsiaTheme="majorEastAsia" w:hAnsiTheme="majorHAnsi" w:cstheme="majorBidi"/>
      <w:color w:val="17365D" w:themeColor="text2" w:themeShade="BF"/>
      <w:spacing w:val="5"/>
      <w:kern w:val="28"/>
      <w:sz w:val="52"/>
      <w:szCs w:val="52"/>
    </w:rPr>
  </w:style>
  <w:style w:type="paragraph" w:styleId="Cabealho">
    <w:name w:val="header"/>
    <w:basedOn w:val="Normal"/>
    <w:link w:val="CabealhoChar"/>
    <w:uiPriority w:val="99"/>
    <w:semiHidden/>
    <w:unhideWhenUsed/>
    <w:rsid w:val="0062382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23828"/>
  </w:style>
  <w:style w:type="paragraph" w:styleId="Rodap">
    <w:name w:val="footer"/>
    <w:basedOn w:val="Normal"/>
    <w:link w:val="RodapChar"/>
    <w:uiPriority w:val="99"/>
    <w:unhideWhenUsed/>
    <w:rsid w:val="00623828"/>
    <w:pPr>
      <w:tabs>
        <w:tab w:val="center" w:pos="4252"/>
        <w:tab w:val="right" w:pos="8504"/>
      </w:tabs>
      <w:spacing w:after="0" w:line="240" w:lineRule="auto"/>
    </w:pPr>
  </w:style>
  <w:style w:type="character" w:customStyle="1" w:styleId="RodapChar">
    <w:name w:val="Rodapé Char"/>
    <w:basedOn w:val="Fontepargpadro"/>
    <w:link w:val="Rodap"/>
    <w:uiPriority w:val="99"/>
    <w:rsid w:val="00623828"/>
  </w:style>
  <w:style w:type="table" w:customStyle="1" w:styleId="TableNormal">
    <w:name w:val="Table Normal"/>
    <w:uiPriority w:val="2"/>
    <w:semiHidden/>
    <w:unhideWhenUsed/>
    <w:qFormat/>
    <w:rsid w:val="00FF4EA9"/>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FF4EA9"/>
    <w:pPr>
      <w:widowControl w:val="0"/>
      <w:spacing w:after="0" w:line="240" w:lineRule="auto"/>
    </w:pPr>
    <w:rPr>
      <w:rFonts w:ascii="Arial" w:eastAsia="Arial" w:hAnsi="Arial" w:cs="Arial"/>
      <w:lang w:val="en-US"/>
    </w:rPr>
  </w:style>
  <w:style w:type="character" w:customStyle="1" w:styleId="CorpodetextoChar">
    <w:name w:val="Corpo de texto Char"/>
    <w:basedOn w:val="Fontepargpadro"/>
    <w:link w:val="Corpodetexto"/>
    <w:uiPriority w:val="1"/>
    <w:rsid w:val="00FF4EA9"/>
    <w:rPr>
      <w:rFonts w:ascii="Arial" w:eastAsia="Arial" w:hAnsi="Arial" w:cs="Arial"/>
      <w:lang w:val="en-US"/>
    </w:rPr>
  </w:style>
  <w:style w:type="paragraph" w:customStyle="1" w:styleId="TableParagraph">
    <w:name w:val="Table Paragraph"/>
    <w:basedOn w:val="Normal"/>
    <w:uiPriority w:val="1"/>
    <w:qFormat/>
    <w:rsid w:val="00FF4EA9"/>
    <w:pPr>
      <w:widowControl w:val="0"/>
      <w:spacing w:after="0" w:line="240" w:lineRule="auto"/>
      <w:ind w:left="86"/>
      <w:jc w:val="center"/>
    </w:pPr>
    <w:rPr>
      <w:rFonts w:ascii="Arial" w:eastAsia="Arial" w:hAnsi="Arial" w:cs="Arial"/>
      <w:lang w:val="en-US"/>
    </w:rPr>
  </w:style>
  <w:style w:type="table" w:styleId="Tabelacomgrade">
    <w:name w:val="Table Grid"/>
    <w:basedOn w:val="Tabelanormal"/>
    <w:uiPriority w:val="59"/>
    <w:rsid w:val="00FF4E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F676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227CB4"/>
  </w:style>
  <w:style w:type="character" w:styleId="Hyperlink">
    <w:name w:val="Hyperlink"/>
    <w:basedOn w:val="Fontepargpadro"/>
    <w:uiPriority w:val="99"/>
    <w:semiHidden/>
    <w:unhideWhenUsed/>
    <w:rsid w:val="00227CB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Maria Lucia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6085AD-6060-4383-B293-C59AF4C79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4281</Words>
  <Characters>23118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denisga</dc:creator>
  <cp:lastModifiedBy>marialo</cp:lastModifiedBy>
  <cp:revision>2</cp:revision>
  <cp:lastPrinted>2017-11-10T18:27:00Z</cp:lastPrinted>
  <dcterms:created xsi:type="dcterms:W3CDTF">2017-11-10T18:30:00Z</dcterms:created>
  <dcterms:modified xsi:type="dcterms:W3CDTF">2017-11-10T18:30:00Z</dcterms:modified>
</cp:coreProperties>
</file>